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2714" w:rsidRDefault="00B62714" w:rsidP="00905243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Приложение № 2</w:t>
      </w:r>
    </w:p>
    <w:p w:rsidR="00B62714" w:rsidRDefault="00B62714" w:rsidP="00B62714">
      <w:pPr>
        <w:jc w:val="right"/>
        <w:rPr>
          <w:sz w:val="26"/>
          <w:szCs w:val="26"/>
        </w:rPr>
      </w:pPr>
      <w:r>
        <w:rPr>
          <w:sz w:val="26"/>
          <w:szCs w:val="26"/>
        </w:rPr>
        <w:t>к коллективному договору</w:t>
      </w:r>
    </w:p>
    <w:p w:rsidR="00B62714" w:rsidRDefault="00B62714" w:rsidP="00B62714">
      <w:pPr>
        <w:jc w:val="right"/>
        <w:rPr>
          <w:sz w:val="26"/>
          <w:szCs w:val="26"/>
        </w:rPr>
      </w:pPr>
      <w:r>
        <w:rPr>
          <w:sz w:val="26"/>
          <w:szCs w:val="26"/>
        </w:rPr>
        <w:t>между работодателем и работниками</w:t>
      </w:r>
    </w:p>
    <w:p w:rsidR="00B62714" w:rsidRDefault="00B62714" w:rsidP="00B62714">
      <w:pPr>
        <w:jc w:val="right"/>
        <w:rPr>
          <w:sz w:val="26"/>
          <w:szCs w:val="26"/>
        </w:rPr>
      </w:pPr>
      <w:r>
        <w:rPr>
          <w:sz w:val="26"/>
          <w:szCs w:val="26"/>
        </w:rPr>
        <w:t>ОБУСО «КЦСОН Беловского района»</w:t>
      </w:r>
    </w:p>
    <w:p w:rsidR="00B62714" w:rsidRDefault="00B62714" w:rsidP="00B62714">
      <w:pPr>
        <w:jc w:val="right"/>
        <w:rPr>
          <w:sz w:val="26"/>
          <w:szCs w:val="26"/>
        </w:rPr>
      </w:pPr>
      <w:r>
        <w:rPr>
          <w:sz w:val="26"/>
          <w:szCs w:val="26"/>
        </w:rPr>
        <w:t>заключенному на период</w:t>
      </w:r>
    </w:p>
    <w:p w:rsidR="00B62714" w:rsidRDefault="00B62714" w:rsidP="00B62714">
      <w:pPr>
        <w:jc w:val="right"/>
        <w:rPr>
          <w:sz w:val="26"/>
          <w:szCs w:val="26"/>
        </w:rPr>
      </w:pPr>
      <w:r>
        <w:rPr>
          <w:sz w:val="26"/>
          <w:szCs w:val="26"/>
        </w:rPr>
        <w:t>с 22.06.2021г. по 22.06.2024г.</w:t>
      </w:r>
    </w:p>
    <w:p w:rsidR="00B62714" w:rsidRDefault="00B62714" w:rsidP="00905243">
      <w:pPr>
        <w:rPr>
          <w:sz w:val="26"/>
          <w:szCs w:val="26"/>
        </w:rPr>
      </w:pPr>
    </w:p>
    <w:p w:rsidR="00B62714" w:rsidRDefault="00B62714" w:rsidP="00905243">
      <w:pPr>
        <w:rPr>
          <w:sz w:val="26"/>
          <w:szCs w:val="26"/>
        </w:rPr>
      </w:pPr>
    </w:p>
    <w:p w:rsidR="00905243" w:rsidRPr="0048083E" w:rsidRDefault="00905243" w:rsidP="00905243">
      <w:pPr>
        <w:rPr>
          <w:sz w:val="26"/>
          <w:szCs w:val="26"/>
        </w:rPr>
      </w:pPr>
      <w:r w:rsidRPr="00A23ABD">
        <w:rPr>
          <w:sz w:val="26"/>
          <w:szCs w:val="26"/>
        </w:rPr>
        <w:t>СО</w:t>
      </w:r>
      <w:r w:rsidRPr="0048083E">
        <w:rPr>
          <w:sz w:val="26"/>
          <w:szCs w:val="26"/>
        </w:rPr>
        <w:t xml:space="preserve">ГЛАСОВАНО                                                           </w:t>
      </w:r>
      <w:r>
        <w:rPr>
          <w:sz w:val="26"/>
          <w:szCs w:val="26"/>
        </w:rPr>
        <w:t xml:space="preserve">       </w:t>
      </w:r>
      <w:r w:rsidRPr="0048083E">
        <w:rPr>
          <w:sz w:val="26"/>
          <w:szCs w:val="26"/>
        </w:rPr>
        <w:t>УТВЕРЖДАЮ</w:t>
      </w:r>
    </w:p>
    <w:p w:rsidR="00905243" w:rsidRPr="0048083E" w:rsidRDefault="00905243" w:rsidP="00905243">
      <w:pPr>
        <w:tabs>
          <w:tab w:val="left" w:pos="5812"/>
        </w:tabs>
        <w:rPr>
          <w:sz w:val="26"/>
          <w:szCs w:val="26"/>
        </w:rPr>
      </w:pPr>
      <w:r w:rsidRPr="0048083E">
        <w:rPr>
          <w:sz w:val="26"/>
          <w:szCs w:val="26"/>
        </w:rPr>
        <w:t xml:space="preserve">Представитель трудового                                              </w:t>
      </w:r>
      <w:r>
        <w:rPr>
          <w:sz w:val="26"/>
          <w:szCs w:val="26"/>
        </w:rPr>
        <w:t xml:space="preserve">      </w:t>
      </w:r>
      <w:r w:rsidRPr="0048083E">
        <w:rPr>
          <w:sz w:val="26"/>
          <w:szCs w:val="26"/>
        </w:rPr>
        <w:t>Директор ОБУСО «КЦСОН</w:t>
      </w:r>
    </w:p>
    <w:p w:rsidR="00905243" w:rsidRPr="0048083E" w:rsidRDefault="00905243" w:rsidP="00905243">
      <w:pPr>
        <w:rPr>
          <w:sz w:val="26"/>
          <w:szCs w:val="26"/>
        </w:rPr>
      </w:pPr>
      <w:r w:rsidRPr="0048083E">
        <w:rPr>
          <w:sz w:val="26"/>
          <w:szCs w:val="26"/>
        </w:rPr>
        <w:t>коллектива _____</w:t>
      </w:r>
      <w:proofErr w:type="spellStart"/>
      <w:r w:rsidR="00FD04C4">
        <w:rPr>
          <w:sz w:val="26"/>
          <w:szCs w:val="26"/>
        </w:rPr>
        <w:t>В.П.Бобракова</w:t>
      </w:r>
      <w:proofErr w:type="spellEnd"/>
      <w:r w:rsidRPr="0048083E">
        <w:rPr>
          <w:sz w:val="26"/>
          <w:szCs w:val="26"/>
        </w:rPr>
        <w:t xml:space="preserve">                             </w:t>
      </w:r>
      <w:r>
        <w:rPr>
          <w:sz w:val="26"/>
          <w:szCs w:val="26"/>
        </w:rPr>
        <w:t xml:space="preserve">         </w:t>
      </w:r>
      <w:r w:rsidR="00FD04C4">
        <w:rPr>
          <w:sz w:val="26"/>
          <w:szCs w:val="26"/>
        </w:rPr>
        <w:t>Беловского района</w:t>
      </w:r>
      <w:r w:rsidRPr="0048083E">
        <w:rPr>
          <w:sz w:val="26"/>
          <w:szCs w:val="26"/>
        </w:rPr>
        <w:t>»</w:t>
      </w:r>
    </w:p>
    <w:p w:rsidR="00905243" w:rsidRPr="0048083E" w:rsidRDefault="00905243" w:rsidP="00905243">
      <w:pPr>
        <w:pStyle w:val="a3"/>
        <w:rPr>
          <w:sz w:val="26"/>
          <w:szCs w:val="26"/>
        </w:rPr>
      </w:pPr>
      <w:r>
        <w:rPr>
          <w:sz w:val="26"/>
          <w:szCs w:val="26"/>
        </w:rPr>
        <w:t>«</w:t>
      </w:r>
      <w:r w:rsidR="00FD04C4">
        <w:rPr>
          <w:sz w:val="26"/>
          <w:szCs w:val="26"/>
        </w:rPr>
        <w:t>___</w:t>
      </w:r>
      <w:r w:rsidRPr="0048083E">
        <w:rPr>
          <w:sz w:val="26"/>
          <w:szCs w:val="26"/>
        </w:rPr>
        <w:t>»</w:t>
      </w:r>
      <w:r w:rsidR="004253AB">
        <w:rPr>
          <w:sz w:val="26"/>
          <w:szCs w:val="26"/>
        </w:rPr>
        <w:t xml:space="preserve"> июня</w:t>
      </w:r>
      <w:r w:rsidR="00FD04C4">
        <w:rPr>
          <w:sz w:val="26"/>
          <w:szCs w:val="26"/>
        </w:rPr>
        <w:t xml:space="preserve">   2021</w:t>
      </w:r>
      <w:r>
        <w:rPr>
          <w:sz w:val="26"/>
          <w:szCs w:val="26"/>
        </w:rPr>
        <w:t xml:space="preserve"> г.      </w:t>
      </w:r>
      <w:r w:rsidRPr="0048083E">
        <w:rPr>
          <w:sz w:val="26"/>
          <w:szCs w:val="26"/>
        </w:rPr>
        <w:t xml:space="preserve">                </w:t>
      </w:r>
      <w:r>
        <w:rPr>
          <w:sz w:val="26"/>
          <w:szCs w:val="26"/>
        </w:rPr>
        <w:t xml:space="preserve">                                       </w:t>
      </w:r>
      <w:r w:rsidR="00555F33">
        <w:rPr>
          <w:sz w:val="26"/>
          <w:szCs w:val="26"/>
        </w:rPr>
        <w:t xml:space="preserve">    </w:t>
      </w:r>
      <w:r w:rsidRPr="0048083E">
        <w:rPr>
          <w:sz w:val="26"/>
          <w:szCs w:val="26"/>
        </w:rPr>
        <w:t xml:space="preserve">________ </w:t>
      </w:r>
      <w:proofErr w:type="spellStart"/>
      <w:r w:rsidR="00FD04C4">
        <w:rPr>
          <w:sz w:val="26"/>
          <w:szCs w:val="26"/>
        </w:rPr>
        <w:t>А.Н.Некрасова</w:t>
      </w:r>
      <w:proofErr w:type="spellEnd"/>
      <w:r w:rsidRPr="0048083E">
        <w:rPr>
          <w:sz w:val="26"/>
          <w:szCs w:val="26"/>
        </w:rPr>
        <w:t xml:space="preserve"> </w:t>
      </w:r>
    </w:p>
    <w:p w:rsidR="00905243" w:rsidRPr="0048083E" w:rsidRDefault="00905243" w:rsidP="00905243">
      <w:pPr>
        <w:pStyle w:val="a3"/>
        <w:rPr>
          <w:sz w:val="26"/>
          <w:szCs w:val="26"/>
        </w:rPr>
      </w:pPr>
      <w:r w:rsidRPr="0048083E">
        <w:rPr>
          <w:sz w:val="26"/>
          <w:szCs w:val="26"/>
        </w:rPr>
        <w:t xml:space="preserve">                                                                                           </w:t>
      </w:r>
      <w:r>
        <w:rPr>
          <w:sz w:val="26"/>
          <w:szCs w:val="26"/>
        </w:rPr>
        <w:t xml:space="preserve">         « </w:t>
      </w:r>
      <w:r w:rsidR="00FD04C4">
        <w:rPr>
          <w:sz w:val="26"/>
          <w:szCs w:val="26"/>
        </w:rPr>
        <w:t>__</w:t>
      </w:r>
      <w:r>
        <w:rPr>
          <w:sz w:val="26"/>
          <w:szCs w:val="26"/>
        </w:rPr>
        <w:t xml:space="preserve"> »  </w:t>
      </w:r>
      <w:r w:rsidR="004253AB">
        <w:rPr>
          <w:sz w:val="26"/>
          <w:szCs w:val="26"/>
        </w:rPr>
        <w:t>июня</w:t>
      </w:r>
      <w:r w:rsidR="00FD04C4">
        <w:rPr>
          <w:sz w:val="26"/>
          <w:szCs w:val="26"/>
        </w:rPr>
        <w:t xml:space="preserve">     2021</w:t>
      </w:r>
      <w:r>
        <w:rPr>
          <w:sz w:val="26"/>
          <w:szCs w:val="26"/>
        </w:rPr>
        <w:t xml:space="preserve"> </w:t>
      </w:r>
      <w:r w:rsidRPr="0048083E">
        <w:rPr>
          <w:sz w:val="26"/>
          <w:szCs w:val="26"/>
        </w:rPr>
        <w:t>г</w:t>
      </w:r>
      <w:r>
        <w:rPr>
          <w:sz w:val="26"/>
          <w:szCs w:val="26"/>
        </w:rPr>
        <w:t>.</w:t>
      </w:r>
    </w:p>
    <w:p w:rsidR="00905243" w:rsidRPr="0048083E" w:rsidRDefault="00905243" w:rsidP="00905243">
      <w:pPr>
        <w:pStyle w:val="a3"/>
        <w:rPr>
          <w:sz w:val="26"/>
          <w:szCs w:val="26"/>
        </w:rPr>
      </w:pPr>
    </w:p>
    <w:p w:rsidR="001B660B" w:rsidRDefault="001B660B" w:rsidP="001B660B">
      <w:pPr>
        <w:pStyle w:val="a3"/>
        <w:rPr>
          <w:sz w:val="26"/>
          <w:szCs w:val="26"/>
        </w:rPr>
      </w:pPr>
    </w:p>
    <w:p w:rsidR="001B660B" w:rsidRDefault="001B660B" w:rsidP="001B660B">
      <w:pPr>
        <w:pStyle w:val="a3"/>
        <w:rPr>
          <w:bCs/>
          <w:color w:val="000000"/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</w:t>
      </w:r>
    </w:p>
    <w:p w:rsidR="001B660B" w:rsidRDefault="001B660B" w:rsidP="001B660B">
      <w:pPr>
        <w:pStyle w:val="a3"/>
        <w:rPr>
          <w:bCs/>
          <w:color w:val="000000"/>
          <w:sz w:val="26"/>
          <w:szCs w:val="26"/>
        </w:rPr>
      </w:pPr>
    </w:p>
    <w:p w:rsidR="001B660B" w:rsidRDefault="001B660B" w:rsidP="001B660B">
      <w:pPr>
        <w:shd w:val="clear" w:color="auto" w:fill="FFFFFF"/>
        <w:jc w:val="center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ПОЛОЖЕНИЕ</w:t>
      </w:r>
    </w:p>
    <w:p w:rsidR="001B660B" w:rsidRDefault="001B660B" w:rsidP="001B660B">
      <w:pPr>
        <w:shd w:val="clear" w:color="auto" w:fill="FFFFFF"/>
        <w:jc w:val="center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 xml:space="preserve">об оплате труда работников Областного бюджетного учреждения социального обслуживания «Комплексный центр социального обслуживания населения </w:t>
      </w:r>
      <w:r w:rsidR="00FD04C4">
        <w:rPr>
          <w:b/>
          <w:bCs/>
          <w:color w:val="000000"/>
          <w:sz w:val="26"/>
          <w:szCs w:val="26"/>
        </w:rPr>
        <w:t>Беловского района</w:t>
      </w:r>
      <w:r>
        <w:rPr>
          <w:b/>
          <w:bCs/>
          <w:color w:val="000000"/>
          <w:sz w:val="26"/>
          <w:szCs w:val="26"/>
        </w:rPr>
        <w:t xml:space="preserve"> Курской области»</w:t>
      </w:r>
    </w:p>
    <w:p w:rsidR="001B660B" w:rsidRDefault="001B660B" w:rsidP="001B660B">
      <w:pPr>
        <w:shd w:val="clear" w:color="auto" w:fill="FFFFFF"/>
        <w:jc w:val="center"/>
        <w:rPr>
          <w:b/>
          <w:bCs/>
          <w:color w:val="000000"/>
          <w:sz w:val="26"/>
          <w:szCs w:val="26"/>
        </w:rPr>
      </w:pPr>
    </w:p>
    <w:p w:rsidR="001B660B" w:rsidRDefault="001B660B" w:rsidP="001B660B">
      <w:pPr>
        <w:pStyle w:val="a4"/>
        <w:numPr>
          <w:ilvl w:val="0"/>
          <w:numId w:val="1"/>
        </w:numPr>
        <w:shd w:val="clear" w:color="auto" w:fill="FFFFFF"/>
        <w:jc w:val="center"/>
        <w:rPr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Общие положения</w:t>
      </w:r>
    </w:p>
    <w:p w:rsidR="001B660B" w:rsidRDefault="001B660B" w:rsidP="001B660B">
      <w:pPr>
        <w:pStyle w:val="a4"/>
        <w:shd w:val="clear" w:color="auto" w:fill="FFFFFF"/>
        <w:ind w:left="1080"/>
        <w:rPr>
          <w:sz w:val="26"/>
          <w:szCs w:val="26"/>
        </w:rPr>
      </w:pPr>
    </w:p>
    <w:p w:rsidR="001B660B" w:rsidRDefault="001B660B" w:rsidP="001B660B">
      <w:pPr>
        <w:shd w:val="clear" w:color="auto" w:fill="FFFFFF"/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               1. </w:t>
      </w:r>
      <w:r>
        <w:rPr>
          <w:color w:val="000000"/>
          <w:sz w:val="26"/>
          <w:szCs w:val="26"/>
        </w:rPr>
        <w:t xml:space="preserve"> </w:t>
      </w:r>
      <w:proofErr w:type="gramStart"/>
      <w:r>
        <w:rPr>
          <w:color w:val="000000"/>
          <w:sz w:val="26"/>
          <w:szCs w:val="26"/>
        </w:rPr>
        <w:t>Настоящее Положение разработано в соответствии с постановлением Губернатора Курской области от 29.12.2007г. №596 «О введении новых систем оплаты труда работников областных бюджетных, автономных и казенных учреждений, органов исполнительной власти области  и иных государственных органов, созданных в соответствии с Уставом Курской области, оплата труда которых в настоящее время осуществляется на основе Единой тарифной сетки по оплате труда работников областных государственных</w:t>
      </w:r>
      <w:proofErr w:type="gramEnd"/>
      <w:r>
        <w:rPr>
          <w:color w:val="000000"/>
          <w:sz w:val="26"/>
          <w:szCs w:val="26"/>
        </w:rPr>
        <w:t xml:space="preserve"> учреждений»,  постановлением Администрации Курской области от </w:t>
      </w:r>
      <w:r w:rsidR="006245AD">
        <w:rPr>
          <w:color w:val="000000"/>
          <w:sz w:val="26"/>
          <w:szCs w:val="26"/>
        </w:rPr>
        <w:t>25.11.2020г. № 1181</w:t>
      </w:r>
      <w:bookmarkStart w:id="0" w:name="_GoBack"/>
      <w:bookmarkEnd w:id="0"/>
      <w:r>
        <w:rPr>
          <w:color w:val="000000"/>
          <w:sz w:val="26"/>
          <w:szCs w:val="26"/>
        </w:rPr>
        <w:t>-па «О внесении изменений в постановление Правительства Курской области от 24.05.2010 № 69-пп «О введении новой системы оплаты труда работников областных бюджетных, автономных и казенных учреждений, подведомственных к</w:t>
      </w:r>
      <w:r w:rsidR="00FD04C4">
        <w:rPr>
          <w:color w:val="000000"/>
          <w:sz w:val="26"/>
          <w:szCs w:val="26"/>
        </w:rPr>
        <w:t xml:space="preserve">омитету социального обеспечения, материнства и детства </w:t>
      </w:r>
      <w:r>
        <w:rPr>
          <w:color w:val="000000"/>
          <w:sz w:val="26"/>
          <w:szCs w:val="26"/>
        </w:rPr>
        <w:t xml:space="preserve">Курской области». </w:t>
      </w:r>
    </w:p>
    <w:p w:rsidR="001B660B" w:rsidRDefault="001B660B" w:rsidP="001B660B">
      <w:pPr>
        <w:shd w:val="clear" w:color="auto" w:fill="FFFFFF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ab/>
        <w:t>2. Настоящее Положение включает в себя:</w:t>
      </w:r>
    </w:p>
    <w:p w:rsidR="001B660B" w:rsidRDefault="001B660B" w:rsidP="001B660B">
      <w:pPr>
        <w:shd w:val="clear" w:color="auto" w:fill="FFFFFF"/>
        <w:ind w:hanging="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  <w:t>-  размеры окладов (должностных окладов) по профессиональным квалификационным группам (далее - ПКГ);</w:t>
      </w:r>
    </w:p>
    <w:p w:rsidR="001B660B" w:rsidRDefault="001B660B" w:rsidP="001B660B">
      <w:pPr>
        <w:shd w:val="clear" w:color="auto" w:fill="FFFFFF"/>
        <w:ind w:hanging="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  <w:t>-  размеры повышающих коэффициентов к размерам окладов (должностных окладов) и иные выплаты стимулирующего характера в соответствии с перечнем видов выплат стимулирующего характера, утвержденным постановлением Правительства Курской области от 28.03.2008 г. № 44 «Об утверждении перечня видов выплат стимулирующего характера в областных бюджетных и казенных</w:t>
      </w:r>
      <w:r>
        <w:rPr>
          <w:b/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учреждениях и разъяснения о порядке установления выплат стимулирующего характера в областных  бюджетных и казенных</w:t>
      </w:r>
      <w:r>
        <w:rPr>
          <w:b/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учреждениях», а также и критерии их установления;</w:t>
      </w:r>
    </w:p>
    <w:p w:rsidR="001B660B" w:rsidRDefault="001B660B" w:rsidP="001B660B">
      <w:pPr>
        <w:shd w:val="clear" w:color="auto" w:fill="FFFFFF"/>
        <w:ind w:hanging="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ab/>
      </w:r>
      <w:r>
        <w:rPr>
          <w:color w:val="000000"/>
          <w:sz w:val="26"/>
          <w:szCs w:val="26"/>
        </w:rPr>
        <w:tab/>
        <w:t>- наименование, условия осуществления и размеры выплат компенсационного характера, устанавливаемые в соответствии с перечнем, утвержденным постановлением Правительства Курской области от 28.03.2008 г. № 45 «Об утверждении перечня видов выплат компенсационного характера в областных бюджетных и казенных</w:t>
      </w:r>
      <w:r>
        <w:rPr>
          <w:b/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учреждениях и разъяснения о порядке установления выплат компенсационного характера в областных бюджетных и казенных учреждениях»;    </w:t>
      </w:r>
    </w:p>
    <w:p w:rsidR="001B660B" w:rsidRDefault="001B660B" w:rsidP="001B660B">
      <w:pPr>
        <w:shd w:val="clear" w:color="auto" w:fill="FFFFFF"/>
        <w:ind w:hanging="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- условия оплаты труда руководителя Учрежде</w:t>
      </w:r>
      <w:r w:rsidR="00FD04C4">
        <w:rPr>
          <w:color w:val="000000"/>
          <w:sz w:val="26"/>
          <w:szCs w:val="26"/>
        </w:rPr>
        <w:t>ния, их заместителей,</w:t>
      </w:r>
      <w:r w:rsidR="00930F38">
        <w:rPr>
          <w:color w:val="000000"/>
          <w:sz w:val="26"/>
          <w:szCs w:val="26"/>
        </w:rPr>
        <w:t xml:space="preserve"> </w:t>
      </w:r>
      <w:r w:rsidR="00FD04C4">
        <w:rPr>
          <w:color w:val="000000"/>
          <w:sz w:val="26"/>
          <w:szCs w:val="26"/>
        </w:rPr>
        <w:t>главного бухгалтера.</w:t>
      </w:r>
    </w:p>
    <w:p w:rsidR="001B660B" w:rsidRDefault="001B660B" w:rsidP="001B660B">
      <w:pPr>
        <w:shd w:val="clear" w:color="auto" w:fill="FFFFFF"/>
        <w:ind w:hanging="1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  <w:t>3. Заработная плата работников Учреждения (без учета премий и иных стимулирующих выплат), устанавливаемая в соответствии с новыми системами оплаты труда, не может быть меньше заработной платы (без учета премий и иных стимулирующих выплат), выплачиваемой на основе Единой тарифной сетки по оплате труда      работников        областных        бюджетных   и   казенных</w:t>
      </w:r>
      <w:r>
        <w:rPr>
          <w:b/>
          <w:color w:val="000000"/>
          <w:sz w:val="26"/>
          <w:szCs w:val="26"/>
        </w:rPr>
        <w:t xml:space="preserve">   </w:t>
      </w:r>
      <w:r>
        <w:rPr>
          <w:color w:val="000000"/>
          <w:sz w:val="26"/>
          <w:szCs w:val="26"/>
        </w:rPr>
        <w:t>учреждений,      при  условии сохранения объема должностных обязанностей работников и выполнения ими работ по той же квалификации.</w:t>
      </w:r>
    </w:p>
    <w:p w:rsidR="001B660B" w:rsidRDefault="001B660B" w:rsidP="001B660B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  <w:t xml:space="preserve">4. Оплата труда работников Учреждения, занятых по совместительству, а     также на условиях     неполного    рабочего    времени, производится           пропорционально отработанному времени. Определение размеров заработной платы по основной должности и по должности, занимаемой в порядке совместительства, производится раздельно по каждой из должностей. </w:t>
      </w:r>
    </w:p>
    <w:p w:rsidR="001B660B" w:rsidRDefault="001B660B" w:rsidP="001B660B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  <w:t>5. Заработная плата работника предельными размерами не ограничивается.</w:t>
      </w:r>
    </w:p>
    <w:p w:rsidR="001B660B" w:rsidRDefault="001B660B" w:rsidP="001B660B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  <w:t>5</w:t>
      </w:r>
      <w:r>
        <w:rPr>
          <w:color w:val="000000"/>
          <w:sz w:val="26"/>
          <w:szCs w:val="26"/>
          <w:vertAlign w:val="superscript"/>
        </w:rPr>
        <w:t>1</w:t>
      </w:r>
      <w:r>
        <w:rPr>
          <w:color w:val="000000"/>
          <w:sz w:val="26"/>
          <w:szCs w:val="26"/>
        </w:rPr>
        <w:t>. Основной персонал учреждения – работники, непосредственно оказывающие услуги (выполняющие работы), направленные на достижение определенных уставом учреждения целей деятельности учреждения, а также их непосредственные руководители.</w:t>
      </w:r>
    </w:p>
    <w:p w:rsidR="001B660B" w:rsidRDefault="001B660B" w:rsidP="001B660B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  <w:t>Вспомогательный персонал учреждения – работники учреждения, создающие условия для оказания услуг (выполнения работ), направленных на достижение определенных уставом учреждения целей деятельности учреждения, включая обслуживание зданий и сооружений.</w:t>
      </w:r>
    </w:p>
    <w:p w:rsidR="001B660B" w:rsidRDefault="001B660B" w:rsidP="001B660B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  <w:t>Административно-управленческий персонал учреждения – работники учреждения, занятые управлением (организацией) оказания услуг (выполнение работ), а также работники учреждения, выполняющие административные функции, необходимые для обеспечения деятельности учреждения.</w:t>
      </w:r>
    </w:p>
    <w:p w:rsidR="001B660B" w:rsidRDefault="001B660B" w:rsidP="001B660B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  <w:t>5</w:t>
      </w:r>
      <w:r>
        <w:rPr>
          <w:color w:val="000000"/>
          <w:sz w:val="26"/>
          <w:szCs w:val="26"/>
          <w:vertAlign w:val="superscript"/>
        </w:rPr>
        <w:t>2</w:t>
      </w:r>
      <w:r>
        <w:rPr>
          <w:color w:val="000000"/>
          <w:sz w:val="26"/>
          <w:szCs w:val="26"/>
        </w:rPr>
        <w:t xml:space="preserve">. Предельный уровень соотношения среднемесячной заработной платы руководителя, его заместителя, главного бухгалтера учреждения, формируемый за счет всех источников финансового обеспечения и рассчитываемый за календарный год, и среднемесячной заработной платы работников учреждения </w:t>
      </w:r>
      <w:proofErr w:type="gramStart"/>
      <w:r>
        <w:rPr>
          <w:color w:val="000000"/>
          <w:sz w:val="26"/>
          <w:szCs w:val="26"/>
        </w:rPr>
        <w:t xml:space="preserve">( </w:t>
      </w:r>
      <w:proofErr w:type="gramEnd"/>
      <w:r>
        <w:rPr>
          <w:color w:val="000000"/>
          <w:sz w:val="26"/>
          <w:szCs w:val="26"/>
        </w:rPr>
        <w:t>без учета заработной платы руководителя, его заместителя, главного бухгалтера) определяется комитетом социального обеспечения</w:t>
      </w:r>
      <w:r w:rsidR="00FD04C4">
        <w:rPr>
          <w:color w:val="000000"/>
          <w:sz w:val="26"/>
          <w:szCs w:val="26"/>
        </w:rPr>
        <w:t>, материнства и детства</w:t>
      </w:r>
      <w:r>
        <w:rPr>
          <w:color w:val="000000"/>
          <w:sz w:val="26"/>
          <w:szCs w:val="26"/>
        </w:rPr>
        <w:t xml:space="preserve"> Курской области в кратности от1 до 4.</w:t>
      </w:r>
    </w:p>
    <w:p w:rsidR="001B660B" w:rsidRDefault="001B660B" w:rsidP="001B660B">
      <w:pPr>
        <w:shd w:val="clear" w:color="auto" w:fill="FFFFFF"/>
        <w:spacing w:line="317" w:lineRule="exact"/>
        <w:ind w:left="19" w:firstLine="528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ab/>
        <w:t xml:space="preserve">Соотношение среднемесячной заработной платы руководителя, его заместителя, главного бухгалтера учреждения определяется путем деления среднемесячной заработной платы руководителя, его заместителя, главного бухгалтера на среднемесячную заработную плату работников учреждения. </w:t>
      </w:r>
      <w:r>
        <w:rPr>
          <w:spacing w:val="-10"/>
          <w:sz w:val="26"/>
          <w:szCs w:val="26"/>
        </w:rPr>
        <w:t xml:space="preserve">Определение среднемесячной заработной платы в </w:t>
      </w:r>
      <w:r>
        <w:rPr>
          <w:spacing w:val="-5"/>
          <w:sz w:val="26"/>
          <w:szCs w:val="26"/>
        </w:rPr>
        <w:t xml:space="preserve">указанных целях осуществляется в соответствии с Положением об </w:t>
      </w:r>
      <w:r>
        <w:rPr>
          <w:sz w:val="26"/>
          <w:szCs w:val="26"/>
        </w:rPr>
        <w:t xml:space="preserve">особенностях порядка исчисления средней заработной платы, </w:t>
      </w:r>
      <w:r>
        <w:rPr>
          <w:spacing w:val="-8"/>
          <w:sz w:val="26"/>
          <w:szCs w:val="26"/>
        </w:rPr>
        <w:t xml:space="preserve">утвержденным постановлением Правительства Российской </w:t>
      </w:r>
      <w:r>
        <w:rPr>
          <w:spacing w:val="-8"/>
          <w:sz w:val="26"/>
          <w:szCs w:val="26"/>
        </w:rPr>
        <w:lastRenderedPageBreak/>
        <w:t xml:space="preserve">Федерации от </w:t>
      </w:r>
      <w:r>
        <w:rPr>
          <w:spacing w:val="-9"/>
          <w:sz w:val="26"/>
          <w:szCs w:val="26"/>
        </w:rPr>
        <w:t xml:space="preserve">24 декабря 2007 г. № 922 «Об особенностях порядка исчисления средней </w:t>
      </w:r>
      <w:r>
        <w:rPr>
          <w:sz w:val="26"/>
          <w:szCs w:val="26"/>
        </w:rPr>
        <w:t>заработной платы».</w:t>
      </w:r>
    </w:p>
    <w:p w:rsidR="001B660B" w:rsidRDefault="001B660B" w:rsidP="001B660B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</w:p>
    <w:p w:rsidR="001B660B" w:rsidRDefault="001B660B" w:rsidP="001B660B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6"/>
          <w:szCs w:val="26"/>
        </w:rPr>
      </w:pPr>
    </w:p>
    <w:p w:rsidR="001B660B" w:rsidRDefault="001B660B" w:rsidP="001B660B">
      <w:pPr>
        <w:shd w:val="clear" w:color="auto" w:fill="FFFFFF"/>
        <w:tabs>
          <w:tab w:val="left" w:pos="1123"/>
        </w:tabs>
        <w:ind w:left="19"/>
        <w:jc w:val="both"/>
        <w:rPr>
          <w:color w:val="000000"/>
          <w:sz w:val="26"/>
          <w:szCs w:val="26"/>
        </w:rPr>
      </w:pPr>
    </w:p>
    <w:p w:rsidR="001B660B" w:rsidRDefault="001B660B" w:rsidP="001B660B">
      <w:pPr>
        <w:pStyle w:val="a3"/>
        <w:numPr>
          <w:ilvl w:val="0"/>
          <w:numId w:val="1"/>
        </w:num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Условия оплаты труда работников, </w:t>
      </w:r>
    </w:p>
    <w:p w:rsidR="001B660B" w:rsidRDefault="001B660B" w:rsidP="001B660B">
      <w:pPr>
        <w:pStyle w:val="a3"/>
        <w:ind w:left="1080"/>
        <w:rPr>
          <w:b/>
          <w:sz w:val="26"/>
          <w:szCs w:val="26"/>
        </w:rPr>
      </w:pPr>
      <w:r>
        <w:rPr>
          <w:b/>
          <w:sz w:val="26"/>
          <w:szCs w:val="26"/>
        </w:rPr>
        <w:t>занятых в сфере предоставления социальных услуг</w:t>
      </w:r>
    </w:p>
    <w:p w:rsidR="001B660B" w:rsidRDefault="001B660B" w:rsidP="001B660B">
      <w:pPr>
        <w:pStyle w:val="a3"/>
        <w:jc w:val="center"/>
        <w:rPr>
          <w:b/>
          <w:bCs/>
          <w:color w:val="000000"/>
          <w:sz w:val="26"/>
          <w:szCs w:val="26"/>
        </w:rPr>
      </w:pPr>
    </w:p>
    <w:p w:rsidR="001B660B" w:rsidRDefault="001B660B" w:rsidP="001B660B">
      <w:pPr>
        <w:pStyle w:val="a3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6. </w:t>
      </w:r>
      <w:proofErr w:type="gramStart"/>
      <w:r>
        <w:rPr>
          <w:sz w:val="26"/>
          <w:szCs w:val="26"/>
        </w:rPr>
        <w:t xml:space="preserve">Размеры окладов  работников, занятым в сфере предоставления социальных услуг, работающим в учреждении, устанавливаются на основе отнесения занимаемых ими должностей к ПКГ, утвержденным приказами Минздравсоцразвития России от 6 августа </w:t>
      </w:r>
      <w:smartTag w:uri="urn:schemas-microsoft-com:office:smarttags" w:element="metricconverter">
        <w:smartTagPr>
          <w:attr w:name="ProductID" w:val="2007 г"/>
        </w:smartTagPr>
        <w:r>
          <w:rPr>
            <w:sz w:val="26"/>
            <w:szCs w:val="26"/>
          </w:rPr>
          <w:t>2007 г</w:t>
        </w:r>
      </w:smartTag>
      <w:r>
        <w:rPr>
          <w:sz w:val="26"/>
          <w:szCs w:val="26"/>
        </w:rPr>
        <w:t xml:space="preserve">. № 526 «Об утверждении профессиональных квалификационных групп должностей медицинских и фармацевтических работников», от 31 марта </w:t>
      </w:r>
      <w:smartTag w:uri="urn:schemas-microsoft-com:office:smarttags" w:element="metricconverter">
        <w:smartTagPr>
          <w:attr w:name="ProductID" w:val="2008 г"/>
        </w:smartTagPr>
        <w:r>
          <w:rPr>
            <w:sz w:val="26"/>
            <w:szCs w:val="26"/>
          </w:rPr>
          <w:t>2008 г</w:t>
        </w:r>
      </w:smartTag>
      <w:r>
        <w:rPr>
          <w:sz w:val="26"/>
          <w:szCs w:val="26"/>
        </w:rPr>
        <w:t>. № 149н «Об утверждении профессиональных квалификационных групп должностей работников,</w:t>
      </w:r>
      <w:r>
        <w:rPr>
          <w:color w:val="000000"/>
          <w:sz w:val="26"/>
          <w:szCs w:val="26"/>
        </w:rPr>
        <w:t xml:space="preserve"> занятых в сфере здравоохранения и предоставления</w:t>
      </w:r>
      <w:proofErr w:type="gramEnd"/>
      <w:r>
        <w:rPr>
          <w:color w:val="000000"/>
          <w:sz w:val="26"/>
          <w:szCs w:val="26"/>
        </w:rPr>
        <w:t xml:space="preserve"> социальных услуг</w:t>
      </w:r>
      <w:r w:rsidR="0072166D">
        <w:rPr>
          <w:sz w:val="26"/>
          <w:szCs w:val="26"/>
        </w:rPr>
        <w:t>», от 25.11.2020г. № 1181-па «О внесении изменений в постановление Правительства Курской области от 24.05.2010г.№ 69-пп «О введении новой системы оплаты труда работников областных бюджетных, автономных и казенных учреждений,</w:t>
      </w:r>
      <w:r w:rsidR="0090044B">
        <w:rPr>
          <w:sz w:val="26"/>
          <w:szCs w:val="26"/>
        </w:rPr>
        <w:t xml:space="preserve"> </w:t>
      </w:r>
      <w:r w:rsidR="0072166D">
        <w:rPr>
          <w:sz w:val="26"/>
          <w:szCs w:val="26"/>
        </w:rPr>
        <w:t>подве</w:t>
      </w:r>
      <w:r w:rsidR="0090044B">
        <w:rPr>
          <w:sz w:val="26"/>
          <w:szCs w:val="26"/>
        </w:rPr>
        <w:t>д</w:t>
      </w:r>
      <w:r w:rsidR="0072166D">
        <w:rPr>
          <w:sz w:val="26"/>
          <w:szCs w:val="26"/>
        </w:rPr>
        <w:t>омственных комитету социального обеспечения, материнства и детства Курской области»:</w:t>
      </w:r>
    </w:p>
    <w:p w:rsidR="001B660B" w:rsidRDefault="001B660B" w:rsidP="001B660B">
      <w:pPr>
        <w:pStyle w:val="a3"/>
        <w:ind w:firstLine="708"/>
        <w:jc w:val="both"/>
        <w:rPr>
          <w:sz w:val="26"/>
          <w:szCs w:val="26"/>
        </w:rPr>
      </w:pPr>
    </w:p>
    <w:tbl>
      <w:tblPr>
        <w:tblW w:w="9072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40"/>
        <w:gridCol w:w="1632"/>
      </w:tblGrid>
      <w:tr w:rsidR="001B660B" w:rsidTr="0072166D">
        <w:trPr>
          <w:cantSplit/>
          <w:trHeight w:val="65"/>
        </w:trPr>
        <w:tc>
          <w:tcPr>
            <w:tcW w:w="7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660B" w:rsidRDefault="001B660B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Должности, отнесенные к ПКГ «Должности специалистов второго уровня, осуществляющих предоставление социальных услуг»: </w:t>
            </w:r>
          </w:p>
          <w:p w:rsidR="001B660B" w:rsidRDefault="001B660B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(социальный работник)</w:t>
            </w:r>
          </w:p>
        </w:tc>
        <w:tc>
          <w:tcPr>
            <w:tcW w:w="1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660B" w:rsidRDefault="001B660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660B" w:rsidRDefault="001B660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660B" w:rsidRDefault="001B660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660B" w:rsidRDefault="007216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10931 рубль</w:t>
            </w:r>
          </w:p>
        </w:tc>
      </w:tr>
      <w:tr w:rsidR="001B660B" w:rsidTr="0072166D">
        <w:trPr>
          <w:cantSplit/>
          <w:trHeight w:val="753"/>
        </w:trPr>
        <w:tc>
          <w:tcPr>
            <w:tcW w:w="744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B660B" w:rsidRDefault="001B660B">
            <w:pPr>
              <w:pStyle w:val="ConsPlusNormal"/>
              <w:ind w:right="-70"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Должности, отнесенные к ПКГ «Должности специалистов третьего уровня в учреждениях здравоохранения и осуществляющих предоставление социальных услуг»:</w:t>
            </w:r>
          </w:p>
        </w:tc>
        <w:tc>
          <w:tcPr>
            <w:tcW w:w="163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660B" w:rsidRDefault="001B66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B660B" w:rsidTr="0072166D">
        <w:trPr>
          <w:cantSplit/>
          <w:trHeight w:val="70"/>
        </w:trPr>
        <w:tc>
          <w:tcPr>
            <w:tcW w:w="744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B660B" w:rsidRDefault="001B660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1-й квалификационный уровень</w:t>
            </w:r>
          </w:p>
          <w:p w:rsidR="001B660B" w:rsidRDefault="001B660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(специалист по социальной работе)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660B" w:rsidRDefault="001B66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660B" w:rsidRDefault="0072166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12021рубль</w:t>
            </w:r>
          </w:p>
        </w:tc>
      </w:tr>
      <w:tr w:rsidR="001B660B" w:rsidTr="0072166D">
        <w:trPr>
          <w:cantSplit/>
          <w:trHeight w:val="600"/>
        </w:trPr>
        <w:tc>
          <w:tcPr>
            <w:tcW w:w="7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660B" w:rsidRDefault="001B660B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Должности, отнесенные к ПКГ «Должности руководителей в учреждениях здравоохранения и осуществляющих предоставление социальных услуг»:</w:t>
            </w:r>
          </w:p>
          <w:p w:rsidR="001B660B" w:rsidRDefault="001B660B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(заведующий отделением (социальной службы))</w:t>
            </w:r>
          </w:p>
        </w:tc>
        <w:tc>
          <w:tcPr>
            <w:tcW w:w="16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660B" w:rsidRDefault="001B66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660B" w:rsidRDefault="001B66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660B" w:rsidRDefault="0072166D" w:rsidP="0072166D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13667</w:t>
            </w:r>
            <w:r w:rsidR="001B660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="001B660B">
              <w:rPr>
                <w:rFonts w:ascii="Times New Roman" w:hAnsi="Times New Roman" w:cs="Times New Roman"/>
                <w:sz w:val="26"/>
                <w:szCs w:val="26"/>
              </w:rPr>
              <w:t>ублей</w:t>
            </w:r>
          </w:p>
        </w:tc>
      </w:tr>
    </w:tbl>
    <w:p w:rsidR="001B660B" w:rsidRDefault="001B660B" w:rsidP="001B660B">
      <w:pPr>
        <w:pStyle w:val="a3"/>
        <w:ind w:firstLine="540"/>
        <w:jc w:val="both"/>
        <w:rPr>
          <w:sz w:val="26"/>
          <w:szCs w:val="26"/>
        </w:rPr>
      </w:pPr>
    </w:p>
    <w:p w:rsidR="000A0939" w:rsidRPr="000A0939" w:rsidRDefault="000A0939" w:rsidP="000A0939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0A0939">
        <w:rPr>
          <w:rFonts w:eastAsia="Calibri"/>
          <w:sz w:val="28"/>
          <w:szCs w:val="28"/>
          <w:lang w:eastAsia="en-US"/>
        </w:rPr>
        <w:t>7. Работникам, занятым в сфере предоставления социальных услуг, устанавливаются следующие повышающие коэффициенты к окладам (должностным окладам):</w:t>
      </w:r>
    </w:p>
    <w:p w:rsidR="000A0939" w:rsidRPr="000A0939" w:rsidRDefault="000A0939" w:rsidP="000A0939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0A0939">
        <w:rPr>
          <w:rFonts w:eastAsia="Calibri"/>
          <w:sz w:val="28"/>
          <w:szCs w:val="28"/>
          <w:lang w:eastAsia="en-US"/>
        </w:rPr>
        <w:t>повышающий коэффициент к окладу за работу в сельской местности;</w:t>
      </w:r>
    </w:p>
    <w:p w:rsidR="000A0939" w:rsidRPr="000A0939" w:rsidRDefault="000A0939" w:rsidP="000A0939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0A0939">
        <w:rPr>
          <w:rFonts w:eastAsia="Calibri"/>
          <w:sz w:val="28"/>
          <w:szCs w:val="28"/>
          <w:lang w:eastAsia="en-US"/>
        </w:rPr>
        <w:t>персональный повышающий коэффициент к окладу;</w:t>
      </w:r>
    </w:p>
    <w:p w:rsidR="000A0939" w:rsidRDefault="000A0939" w:rsidP="001B660B">
      <w:pPr>
        <w:shd w:val="clear" w:color="auto" w:fill="FFFFFF"/>
        <w:ind w:firstLine="23"/>
        <w:jc w:val="center"/>
        <w:rPr>
          <w:b/>
          <w:bCs/>
          <w:color w:val="000000"/>
          <w:sz w:val="26"/>
          <w:szCs w:val="26"/>
        </w:rPr>
      </w:pPr>
    </w:p>
    <w:p w:rsidR="000A0939" w:rsidRPr="000A0939" w:rsidRDefault="000A0939" w:rsidP="000A0939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0A0939">
        <w:rPr>
          <w:rFonts w:eastAsia="Calibri"/>
          <w:sz w:val="28"/>
          <w:szCs w:val="28"/>
          <w:lang w:eastAsia="en-US"/>
        </w:rPr>
        <w:t>8.</w:t>
      </w:r>
      <w:r w:rsidRPr="000A0939">
        <w:rPr>
          <w:rFonts w:eastAsia="Calibri"/>
          <w:sz w:val="28"/>
          <w:szCs w:val="28"/>
        </w:rPr>
        <w:t>Размер повышающего коэффициента к окладу за работу в сельской местности работникам, занятым в сфере предоставления социальных услуг, занимающим должности в соответствии с Перечнем должностей служащих областных государственных учреждений, работающих на селе и имеющих право на повышенный размер тарифной ставки (оклада), устанавливается в размере 0,25.</w:t>
      </w:r>
    </w:p>
    <w:p w:rsidR="000A0939" w:rsidRPr="000A0939" w:rsidRDefault="000A0939" w:rsidP="000A0939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0A0939">
        <w:rPr>
          <w:rFonts w:eastAsia="Calibri"/>
          <w:sz w:val="28"/>
          <w:szCs w:val="28"/>
        </w:rPr>
        <w:lastRenderedPageBreak/>
        <w:t>Применение повышающего коэффициента к окладу за работу в сельской местности образует новый оклад и учитывается при применении других повышающих коэффициентов и начислении иных стимулирующих и компенсационных выплат.</w:t>
      </w:r>
    </w:p>
    <w:p w:rsidR="000A0939" w:rsidRDefault="000A0939" w:rsidP="001B660B">
      <w:pPr>
        <w:shd w:val="clear" w:color="auto" w:fill="FFFFFF"/>
        <w:ind w:firstLine="23"/>
        <w:jc w:val="center"/>
        <w:rPr>
          <w:b/>
          <w:bCs/>
          <w:color w:val="000000"/>
          <w:sz w:val="26"/>
          <w:szCs w:val="26"/>
        </w:rPr>
      </w:pPr>
    </w:p>
    <w:p w:rsidR="000A0939" w:rsidRPr="000A0939" w:rsidRDefault="000A0939" w:rsidP="000A0939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0A0939">
        <w:rPr>
          <w:rFonts w:eastAsia="Calibri"/>
          <w:sz w:val="28"/>
          <w:szCs w:val="28"/>
        </w:rPr>
        <w:t>9.Персональный повышающий коэффициент к окладу (должностному окладу) устанавливается работнику с учетом уровня его профессиональной подготовки, сложности или важности выполняемой работы, степени самостоятельности и ответственности при выполнении поставленных задач. Размер персонального повышающего коэффициента к окладу - до 3,0.</w:t>
      </w:r>
    </w:p>
    <w:p w:rsidR="000A0939" w:rsidRPr="000A0939" w:rsidRDefault="000A0939" w:rsidP="000A0939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0A0939">
        <w:rPr>
          <w:rFonts w:eastAsia="Calibri"/>
          <w:sz w:val="28"/>
          <w:szCs w:val="28"/>
        </w:rPr>
        <w:t>Применение персонального повышающего коэффициента к окладу (должностному окладу) не образует новый оклад и не учитывается при начислении иных стимулирующих и компенсационных выплат.</w:t>
      </w:r>
    </w:p>
    <w:p w:rsidR="000A0939" w:rsidRDefault="000A0939" w:rsidP="001B660B">
      <w:pPr>
        <w:shd w:val="clear" w:color="auto" w:fill="FFFFFF"/>
        <w:ind w:firstLine="23"/>
        <w:jc w:val="center"/>
        <w:rPr>
          <w:b/>
          <w:bCs/>
          <w:color w:val="000000"/>
          <w:sz w:val="26"/>
          <w:szCs w:val="26"/>
        </w:rPr>
      </w:pPr>
    </w:p>
    <w:p w:rsidR="000A0939" w:rsidRPr="000A0939" w:rsidRDefault="000A0939" w:rsidP="000A0939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0A0939">
        <w:rPr>
          <w:rFonts w:eastAsia="Calibri"/>
          <w:sz w:val="28"/>
          <w:szCs w:val="28"/>
        </w:rPr>
        <w:t>Решение о введении повышающих коэффициентов к окладу (должностному окладу) и их размерах принимается руководителем учреждения с учетом обеспечения выплат финансовыми средствами. Повышающие коэффициенты к окладу устанавливаются на определенный период времени в течение соответствующего календарного года.</w:t>
      </w:r>
    </w:p>
    <w:p w:rsidR="000A0939" w:rsidRPr="000A0939" w:rsidRDefault="000A0939" w:rsidP="000A0939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0A0939">
        <w:rPr>
          <w:rFonts w:eastAsia="Calibri"/>
          <w:sz w:val="28"/>
          <w:szCs w:val="28"/>
        </w:rPr>
        <w:t>Размер выплат по повышающим коэффициентам к окладу определяется путем умножения размера оклада (должностного оклада) работника на повышающий коэффициент.</w:t>
      </w:r>
    </w:p>
    <w:p w:rsidR="000A0939" w:rsidRDefault="000A0939" w:rsidP="001B660B">
      <w:pPr>
        <w:shd w:val="clear" w:color="auto" w:fill="FFFFFF"/>
        <w:ind w:firstLine="23"/>
        <w:jc w:val="center"/>
        <w:rPr>
          <w:b/>
          <w:bCs/>
          <w:color w:val="000000"/>
          <w:sz w:val="26"/>
          <w:szCs w:val="26"/>
        </w:rPr>
      </w:pPr>
    </w:p>
    <w:p w:rsidR="000A0939" w:rsidRDefault="000A0939" w:rsidP="001B660B">
      <w:pPr>
        <w:shd w:val="clear" w:color="auto" w:fill="FFFFFF"/>
        <w:ind w:firstLine="23"/>
        <w:jc w:val="center"/>
        <w:rPr>
          <w:b/>
          <w:bCs/>
          <w:color w:val="000000"/>
          <w:sz w:val="26"/>
          <w:szCs w:val="26"/>
        </w:rPr>
      </w:pPr>
    </w:p>
    <w:p w:rsidR="001B660B" w:rsidRPr="005D69D4" w:rsidRDefault="001B660B" w:rsidP="005D69D4">
      <w:pPr>
        <w:pStyle w:val="a4"/>
        <w:numPr>
          <w:ilvl w:val="0"/>
          <w:numId w:val="1"/>
        </w:numPr>
        <w:shd w:val="clear" w:color="auto" w:fill="FFFFFF"/>
        <w:jc w:val="center"/>
        <w:rPr>
          <w:b/>
          <w:bCs/>
          <w:color w:val="000000"/>
          <w:sz w:val="26"/>
          <w:szCs w:val="26"/>
        </w:rPr>
      </w:pPr>
      <w:r w:rsidRPr="005D69D4">
        <w:rPr>
          <w:b/>
          <w:bCs/>
          <w:color w:val="000000"/>
          <w:sz w:val="26"/>
          <w:szCs w:val="26"/>
        </w:rPr>
        <w:t xml:space="preserve">Условия оплаты труда работников учреждения, занимающих должности служащих (за исключением работников, указанных в разделе </w:t>
      </w:r>
      <w:r w:rsidRPr="005D69D4">
        <w:rPr>
          <w:b/>
          <w:bCs/>
          <w:color w:val="000000"/>
          <w:sz w:val="26"/>
          <w:szCs w:val="26"/>
          <w:lang w:val="en-US"/>
        </w:rPr>
        <w:t>II</w:t>
      </w:r>
      <w:r w:rsidRPr="005D69D4">
        <w:rPr>
          <w:b/>
          <w:bCs/>
          <w:color w:val="000000"/>
          <w:sz w:val="26"/>
          <w:szCs w:val="26"/>
        </w:rPr>
        <w:t>).</w:t>
      </w:r>
    </w:p>
    <w:p w:rsidR="005D69D4" w:rsidRPr="005D69D4" w:rsidRDefault="005D69D4" w:rsidP="005D69D4">
      <w:pPr>
        <w:pStyle w:val="a4"/>
        <w:shd w:val="clear" w:color="auto" w:fill="FFFFFF"/>
        <w:ind w:left="1080"/>
        <w:rPr>
          <w:sz w:val="26"/>
          <w:szCs w:val="26"/>
        </w:rPr>
      </w:pPr>
    </w:p>
    <w:p w:rsidR="001B660B" w:rsidRDefault="001B660B" w:rsidP="001B660B">
      <w:pPr>
        <w:shd w:val="clear" w:color="auto" w:fill="FFFFFF"/>
        <w:tabs>
          <w:tab w:val="left" w:pos="0"/>
        </w:tabs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ab/>
        <w:t xml:space="preserve">10. </w:t>
      </w:r>
      <w:proofErr w:type="gramStart"/>
      <w:r>
        <w:rPr>
          <w:color w:val="000000"/>
          <w:sz w:val="26"/>
          <w:szCs w:val="26"/>
        </w:rPr>
        <w:t>Р</w:t>
      </w:r>
      <w:r>
        <w:rPr>
          <w:sz w:val="26"/>
          <w:szCs w:val="26"/>
        </w:rPr>
        <w:t>азмеры окладов</w:t>
      </w:r>
      <w:r>
        <w:rPr>
          <w:color w:val="000000"/>
          <w:sz w:val="26"/>
          <w:szCs w:val="26"/>
        </w:rPr>
        <w:t xml:space="preserve"> работников Учреждения</w:t>
      </w:r>
      <w:r>
        <w:rPr>
          <w:bCs/>
          <w:color w:val="000000"/>
          <w:sz w:val="26"/>
          <w:szCs w:val="26"/>
        </w:rPr>
        <w:t xml:space="preserve">, занимающих должности служащих, </w:t>
      </w:r>
      <w:r>
        <w:rPr>
          <w:sz w:val="26"/>
          <w:szCs w:val="26"/>
        </w:rPr>
        <w:t xml:space="preserve">устанавливаются на основе отнесения занимаемых ими должностей к ПКГ, утвержденных приказами Минздравсоцразвития России от 29 мая </w:t>
      </w:r>
      <w:smartTag w:uri="urn:schemas-microsoft-com:office:smarttags" w:element="metricconverter">
        <w:smartTagPr>
          <w:attr w:name="ProductID" w:val="2008 г"/>
        </w:smartTagPr>
        <w:r>
          <w:rPr>
            <w:sz w:val="26"/>
            <w:szCs w:val="26"/>
          </w:rPr>
          <w:t>2008 г</w:t>
        </w:r>
      </w:smartTag>
      <w:r>
        <w:rPr>
          <w:sz w:val="26"/>
          <w:szCs w:val="26"/>
        </w:rPr>
        <w:t>. №     247н «Об утверждении профессиональных квалификационных групп общеотраслевых должностей руководит</w:t>
      </w:r>
      <w:r w:rsidR="005D69D4">
        <w:rPr>
          <w:sz w:val="26"/>
          <w:szCs w:val="26"/>
        </w:rPr>
        <w:t>елей, специалистов и служащих» и от 31 августа 2007г. №570 «Об утверждении профессиональных квалификационных групп должностей работников культуры, искусства и кинематографии»:</w:t>
      </w:r>
      <w:proofErr w:type="gramEnd"/>
    </w:p>
    <w:p w:rsidR="001B660B" w:rsidRDefault="001B660B" w:rsidP="001B660B">
      <w:pPr>
        <w:shd w:val="clear" w:color="auto" w:fill="FFFFFF"/>
        <w:tabs>
          <w:tab w:val="left" w:pos="0"/>
        </w:tabs>
        <w:jc w:val="both"/>
        <w:rPr>
          <w:sz w:val="26"/>
          <w:szCs w:val="26"/>
        </w:rPr>
      </w:pPr>
    </w:p>
    <w:tbl>
      <w:tblPr>
        <w:tblW w:w="921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557"/>
        <w:gridCol w:w="1653"/>
      </w:tblGrid>
      <w:tr w:rsidR="001B660B" w:rsidTr="00F11672">
        <w:trPr>
          <w:trHeight w:val="636"/>
        </w:trPr>
        <w:tc>
          <w:tcPr>
            <w:tcW w:w="75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B660B" w:rsidRDefault="001B660B" w:rsidP="005D69D4">
            <w:pPr>
              <w:jc w:val="both"/>
            </w:pPr>
            <w:r>
              <w:t>Должности, отнесенные к ПКГ «</w:t>
            </w:r>
            <w:r w:rsidR="005D69D4">
              <w:t>Должности работников культуры,</w:t>
            </w:r>
            <w:r w:rsidR="00930F38">
              <w:t xml:space="preserve"> </w:t>
            </w:r>
            <w:r w:rsidR="005D69D4">
              <w:t>искусства и кинематографии среднего звена»: (</w:t>
            </w:r>
            <w:proofErr w:type="spellStart"/>
            <w:r w:rsidR="005D69D4">
              <w:t>культорганизатор</w:t>
            </w:r>
            <w:proofErr w:type="spellEnd"/>
            <w:r w:rsidR="005D69D4">
              <w:t>)</w:t>
            </w: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660B" w:rsidRDefault="005D69D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9946 рублей</w:t>
            </w:r>
          </w:p>
        </w:tc>
      </w:tr>
      <w:tr w:rsidR="001B660B" w:rsidTr="00F11672">
        <w:trPr>
          <w:trHeight w:val="65"/>
        </w:trPr>
        <w:tc>
          <w:tcPr>
            <w:tcW w:w="755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B660B" w:rsidRDefault="001B660B">
            <w:pPr>
              <w:jc w:val="both"/>
            </w:pPr>
            <w:r>
              <w:t>Должности, отнесенные к ПКГ «Общеотраслевые должности служащих третьего уровня»:</w:t>
            </w: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660B" w:rsidRDefault="001B66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B660B" w:rsidTr="00F11672">
        <w:trPr>
          <w:trHeight w:val="70"/>
        </w:trPr>
        <w:tc>
          <w:tcPr>
            <w:tcW w:w="755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B660B" w:rsidRDefault="001B660B">
            <w:pPr>
              <w:jc w:val="both"/>
            </w:pPr>
            <w:r>
              <w:t>1 квалификационный уровень</w:t>
            </w:r>
          </w:p>
          <w:p w:rsidR="001B660B" w:rsidRDefault="001B660B" w:rsidP="00930F38">
            <w:pPr>
              <w:jc w:val="both"/>
            </w:pPr>
            <w:r>
              <w:t xml:space="preserve">(бухгалтер, специалист по охране труда, программист, </w:t>
            </w:r>
            <w:r w:rsidR="00930F38">
              <w:t>специалист по кадрам</w:t>
            </w:r>
            <w:r>
              <w:t>, юрисконсульт)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660B" w:rsidRDefault="001B66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660B" w:rsidRDefault="00F1167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9857</w:t>
            </w:r>
            <w:r w:rsidR="001B660B">
              <w:rPr>
                <w:rFonts w:ascii="Times New Roman" w:hAnsi="Times New Roman" w:cs="Times New Roman"/>
                <w:sz w:val="26"/>
                <w:szCs w:val="26"/>
              </w:rPr>
              <w:t xml:space="preserve"> рублей</w:t>
            </w:r>
          </w:p>
        </w:tc>
      </w:tr>
      <w:tr w:rsidR="001B660B" w:rsidTr="00F11672">
        <w:trPr>
          <w:trHeight w:val="400"/>
        </w:trPr>
        <w:tc>
          <w:tcPr>
            <w:tcW w:w="755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B660B" w:rsidRDefault="001B660B">
            <w:pPr>
              <w:jc w:val="both"/>
            </w:pPr>
            <w:r>
              <w:t>2 квалификационный уровень</w:t>
            </w:r>
          </w:p>
          <w:p w:rsidR="001B660B" w:rsidRDefault="001B660B">
            <w:pPr>
              <w:jc w:val="both"/>
            </w:pPr>
            <w:r>
              <w:t>(бухгалтер 2 категории, специалист по охране труда 2 категории, программист 2категории, психолог 2категории, юрисконсульт 2категории)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660B" w:rsidRDefault="001B66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660B" w:rsidRDefault="00F1167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10931рубль</w:t>
            </w:r>
          </w:p>
        </w:tc>
      </w:tr>
      <w:tr w:rsidR="001B660B" w:rsidTr="00F11672">
        <w:trPr>
          <w:trHeight w:val="70"/>
        </w:trPr>
        <w:tc>
          <w:tcPr>
            <w:tcW w:w="755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B660B" w:rsidRDefault="001B660B">
            <w:pPr>
              <w:jc w:val="both"/>
            </w:pPr>
            <w:r>
              <w:lastRenderedPageBreak/>
              <w:t>3 квалификационный уровень</w:t>
            </w:r>
          </w:p>
          <w:p w:rsidR="001B660B" w:rsidRDefault="001B660B">
            <w:pPr>
              <w:jc w:val="both"/>
              <w:rPr>
                <w:i/>
              </w:rPr>
            </w:pPr>
            <w:r>
              <w:t>(бухгалтер 1 категории, специалист по охране труда 1 категории, программист 1 категории, психолог 1 категории, юрисконсульт 1 категории)</w:t>
            </w:r>
          </w:p>
        </w:tc>
        <w:tc>
          <w:tcPr>
            <w:tcW w:w="16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B660B" w:rsidRDefault="001B660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660B" w:rsidRDefault="00F1167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13192</w:t>
            </w:r>
            <w:r w:rsidR="001B660B">
              <w:rPr>
                <w:rFonts w:ascii="Times New Roman" w:hAnsi="Times New Roman" w:cs="Times New Roman"/>
                <w:sz w:val="26"/>
                <w:szCs w:val="26"/>
              </w:rPr>
              <w:t xml:space="preserve"> рубля</w:t>
            </w:r>
          </w:p>
        </w:tc>
      </w:tr>
    </w:tbl>
    <w:p w:rsidR="001B660B" w:rsidRDefault="001B660B" w:rsidP="001B660B">
      <w:pPr>
        <w:pStyle w:val="a3"/>
        <w:ind w:firstLine="720"/>
        <w:jc w:val="both"/>
        <w:rPr>
          <w:sz w:val="26"/>
          <w:szCs w:val="26"/>
        </w:rPr>
      </w:pPr>
    </w:p>
    <w:p w:rsidR="00263929" w:rsidRDefault="00263929" w:rsidP="001B660B">
      <w:pPr>
        <w:shd w:val="clear" w:color="auto" w:fill="FFFFFF"/>
        <w:tabs>
          <w:tab w:val="left" w:pos="1853"/>
        </w:tabs>
        <w:jc w:val="center"/>
        <w:rPr>
          <w:b/>
          <w:bCs/>
          <w:color w:val="000000"/>
          <w:sz w:val="26"/>
          <w:szCs w:val="26"/>
        </w:rPr>
      </w:pPr>
    </w:p>
    <w:p w:rsidR="00263929" w:rsidRDefault="00263929" w:rsidP="001B660B">
      <w:pPr>
        <w:shd w:val="clear" w:color="auto" w:fill="FFFFFF"/>
        <w:tabs>
          <w:tab w:val="left" w:pos="1853"/>
        </w:tabs>
        <w:jc w:val="center"/>
        <w:rPr>
          <w:b/>
          <w:bCs/>
          <w:color w:val="000000"/>
          <w:sz w:val="26"/>
          <w:szCs w:val="26"/>
        </w:rPr>
      </w:pPr>
    </w:p>
    <w:p w:rsidR="00263929" w:rsidRPr="00263929" w:rsidRDefault="00263929" w:rsidP="00263929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263929">
        <w:rPr>
          <w:rFonts w:eastAsia="Calibri"/>
          <w:sz w:val="28"/>
          <w:szCs w:val="28"/>
        </w:rPr>
        <w:t>12.</w:t>
      </w:r>
      <w:r w:rsidRPr="00263929">
        <w:rPr>
          <w:rFonts w:eastAsia="Calibri"/>
          <w:sz w:val="28"/>
          <w:szCs w:val="28"/>
          <w:lang w:eastAsia="en-US"/>
        </w:rPr>
        <w:t>Работникам учреждения, занимающим должности служащих, устанавливаются следующие повышающие коэффициенты к окладам (должностным окладам):</w:t>
      </w:r>
    </w:p>
    <w:p w:rsidR="00263929" w:rsidRPr="00263929" w:rsidRDefault="00263929" w:rsidP="00263929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263929">
        <w:rPr>
          <w:rFonts w:eastAsia="Calibri"/>
          <w:sz w:val="28"/>
          <w:szCs w:val="28"/>
          <w:lang w:eastAsia="en-US"/>
        </w:rPr>
        <w:t>повышающий коэффициент к окладу за работу в сельской местности;</w:t>
      </w:r>
    </w:p>
    <w:p w:rsidR="00263929" w:rsidRPr="00263929" w:rsidRDefault="00263929" w:rsidP="00263929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263929">
        <w:rPr>
          <w:rFonts w:eastAsia="Calibri"/>
          <w:sz w:val="28"/>
          <w:szCs w:val="28"/>
          <w:lang w:eastAsia="en-US"/>
        </w:rPr>
        <w:t>персональный повышающий коэффициент к окладу.</w:t>
      </w:r>
    </w:p>
    <w:p w:rsidR="00263929" w:rsidRPr="00263929" w:rsidRDefault="00263929" w:rsidP="00263929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263929">
        <w:rPr>
          <w:rFonts w:eastAsia="Calibri"/>
          <w:sz w:val="28"/>
          <w:szCs w:val="28"/>
          <w:lang w:eastAsia="en-US"/>
        </w:rPr>
        <w:t>13.</w:t>
      </w:r>
      <w:r w:rsidRPr="00263929">
        <w:rPr>
          <w:rFonts w:eastAsia="Calibri"/>
          <w:sz w:val="28"/>
          <w:szCs w:val="28"/>
        </w:rPr>
        <w:t>Повышающий коэффициент к окладу за работу в сельской местности устанавливается работникам учреждения, занимающим должности служащих, в соответствии с Перечнем должностей служащих областных государственных учреждений, работающих на селе и имеющих право на повышенный размер тарифной ставки (оклада). Размер повышающего коэффициента - 0,25.</w:t>
      </w:r>
    </w:p>
    <w:p w:rsidR="00263929" w:rsidRPr="00263929" w:rsidRDefault="00263929" w:rsidP="00263929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263929">
        <w:rPr>
          <w:rFonts w:eastAsia="Calibri"/>
          <w:sz w:val="28"/>
          <w:szCs w:val="28"/>
        </w:rPr>
        <w:t>Применение повышающего коэффициента к окладу (должностному окладу) за работу в сельской местности образует новый оклад и учитывается при применении других повышающих коэффициентов, при начислении иных стимулирующих и компенсационных выплат.</w:t>
      </w:r>
    </w:p>
    <w:p w:rsidR="008F7145" w:rsidRPr="008F7145" w:rsidRDefault="008F7145" w:rsidP="008F7145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8F7145">
        <w:rPr>
          <w:rFonts w:eastAsia="Calibri"/>
          <w:sz w:val="28"/>
          <w:szCs w:val="28"/>
        </w:rPr>
        <w:t>14. Персональный повышающий коэффициент к окладу (должностному окладу) устанавливается работнику учреждения, занимающему должность служащего, с учетом уровня его профессиональной подготовки, сложности или важности выполняемой работы, степени самостоятельности и ответственности при выполнении поставленных задач. Размер персонального повышающего коэффициента - до 3,0.</w:t>
      </w:r>
    </w:p>
    <w:p w:rsidR="008F7145" w:rsidRPr="008F7145" w:rsidRDefault="008F7145" w:rsidP="008F7145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8F7145">
        <w:rPr>
          <w:rFonts w:eastAsia="Calibri"/>
          <w:sz w:val="28"/>
          <w:szCs w:val="28"/>
        </w:rPr>
        <w:t>Применение персонального повышающего коэффициента к окладу (должностному окладу) не образует новый оклад и не учитывается при начислении иных стимулирующих и компенсационных выплат.</w:t>
      </w:r>
    </w:p>
    <w:p w:rsidR="008F7145" w:rsidRPr="008F7145" w:rsidRDefault="008F7145" w:rsidP="008F7145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</w:rPr>
      </w:pPr>
      <w:r w:rsidRPr="008F7145">
        <w:rPr>
          <w:rFonts w:eastAsia="Calibri"/>
          <w:sz w:val="28"/>
          <w:szCs w:val="28"/>
        </w:rPr>
        <w:t xml:space="preserve">15.Решение о введении соответствующих повышающих коэффициентов к окладу (должностному окладу) и их размерах принимается руководителем учреждения с учетом обеспечения выплат финансовыми средствами. </w:t>
      </w:r>
    </w:p>
    <w:p w:rsidR="008F7145" w:rsidRPr="008F7145" w:rsidRDefault="008F7145" w:rsidP="008F7145">
      <w:pPr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</w:rPr>
      </w:pPr>
      <w:r w:rsidRPr="008F7145">
        <w:rPr>
          <w:rFonts w:eastAsia="Calibri"/>
          <w:sz w:val="28"/>
          <w:szCs w:val="28"/>
        </w:rPr>
        <w:t>Повышающие коэффициенты к окладу устанавливаются на определенный период времени в течение соответствующего календарного года.</w:t>
      </w:r>
    </w:p>
    <w:p w:rsidR="00263929" w:rsidRDefault="00263929" w:rsidP="001B660B">
      <w:pPr>
        <w:shd w:val="clear" w:color="auto" w:fill="FFFFFF"/>
        <w:tabs>
          <w:tab w:val="left" w:pos="1853"/>
        </w:tabs>
        <w:jc w:val="center"/>
        <w:rPr>
          <w:b/>
          <w:bCs/>
          <w:color w:val="000000"/>
          <w:sz w:val="26"/>
          <w:szCs w:val="26"/>
        </w:rPr>
      </w:pPr>
    </w:p>
    <w:p w:rsidR="001B660B" w:rsidRDefault="001B660B" w:rsidP="001B660B">
      <w:pPr>
        <w:shd w:val="clear" w:color="auto" w:fill="FFFFFF"/>
        <w:tabs>
          <w:tab w:val="left" w:pos="1853"/>
        </w:tabs>
        <w:jc w:val="center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  <w:lang w:val="en-US"/>
        </w:rPr>
        <w:t>IV</w:t>
      </w:r>
      <w:r>
        <w:rPr>
          <w:b/>
          <w:bCs/>
          <w:color w:val="000000"/>
          <w:sz w:val="26"/>
          <w:szCs w:val="26"/>
        </w:rPr>
        <w:t>. Условия оплаты труда работников учреждения, осуществляющих</w:t>
      </w:r>
    </w:p>
    <w:p w:rsidR="001B660B" w:rsidRDefault="001B660B" w:rsidP="001B660B">
      <w:pPr>
        <w:pStyle w:val="a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профессиональную деятельность по профессиям рабочих</w:t>
      </w:r>
    </w:p>
    <w:p w:rsidR="001B660B" w:rsidRDefault="001B660B" w:rsidP="001B660B">
      <w:pPr>
        <w:shd w:val="clear" w:color="auto" w:fill="FFFFFF"/>
        <w:jc w:val="center"/>
        <w:rPr>
          <w:sz w:val="26"/>
          <w:szCs w:val="26"/>
        </w:rPr>
      </w:pPr>
    </w:p>
    <w:p w:rsidR="001B660B" w:rsidRDefault="001B660B" w:rsidP="001B660B">
      <w:pPr>
        <w:pStyle w:val="a3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ab/>
        <w:t>17.</w:t>
      </w:r>
      <w:r>
        <w:rPr>
          <w:sz w:val="26"/>
          <w:szCs w:val="26"/>
        </w:rPr>
        <w:t xml:space="preserve"> Размеры окладов</w:t>
      </w:r>
      <w:r>
        <w:rPr>
          <w:color w:val="000000"/>
          <w:sz w:val="26"/>
          <w:szCs w:val="26"/>
        </w:rPr>
        <w:t xml:space="preserve"> работников Учреждения,</w:t>
      </w:r>
      <w:r>
        <w:rPr>
          <w:bCs/>
          <w:color w:val="000000"/>
          <w:sz w:val="26"/>
          <w:szCs w:val="26"/>
        </w:rPr>
        <w:t xml:space="preserve"> осуществляющих профессиональную деятельность по профессиям рабочих, </w:t>
      </w:r>
      <w:r>
        <w:rPr>
          <w:sz w:val="26"/>
          <w:szCs w:val="26"/>
        </w:rPr>
        <w:t xml:space="preserve">устанавливаются на основе отнесения занимаемых ими профессий рабочих к ПКГ, утвержденных приказом Минздравсоцразвития России от 29 мая </w:t>
      </w:r>
      <w:smartTag w:uri="urn:schemas-microsoft-com:office:smarttags" w:element="metricconverter">
        <w:smartTagPr>
          <w:attr w:name="ProductID" w:val="2008 г"/>
        </w:smartTagPr>
        <w:r>
          <w:rPr>
            <w:sz w:val="26"/>
            <w:szCs w:val="26"/>
          </w:rPr>
          <w:t>2008 г</w:t>
        </w:r>
      </w:smartTag>
      <w:r>
        <w:rPr>
          <w:sz w:val="26"/>
          <w:szCs w:val="26"/>
        </w:rPr>
        <w:t xml:space="preserve">. № 248н «Об утверждении </w:t>
      </w:r>
      <w:r>
        <w:rPr>
          <w:sz w:val="26"/>
          <w:szCs w:val="26"/>
        </w:rPr>
        <w:lastRenderedPageBreak/>
        <w:t>профессиональных квалификационных групп общеотраслевых профессий рабочих»:</w:t>
      </w:r>
    </w:p>
    <w:p w:rsidR="001B660B" w:rsidRDefault="001B660B" w:rsidP="001B660B">
      <w:pPr>
        <w:pStyle w:val="a3"/>
        <w:jc w:val="both"/>
        <w:rPr>
          <w:sz w:val="26"/>
          <w:szCs w:val="26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560"/>
        <w:gridCol w:w="1654"/>
      </w:tblGrid>
      <w:tr w:rsidR="001B660B" w:rsidTr="001B660B">
        <w:trPr>
          <w:cantSplit/>
          <w:trHeight w:val="600"/>
        </w:trPr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660B" w:rsidRDefault="001B660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Профессии рабочих, отнесенных к ПКГ «Общеотраслевые профессии рабочих первого уровня»: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660B" w:rsidRDefault="001B660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B660B" w:rsidTr="001B660B">
        <w:trPr>
          <w:cantSplit/>
          <w:trHeight w:val="65"/>
        </w:trPr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660B" w:rsidRDefault="001B660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1-й квалификационный уровень</w:t>
            </w:r>
          </w:p>
          <w:p w:rsidR="001B660B" w:rsidRDefault="001B660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(парикмахер, уборщик служебных помещений)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660B" w:rsidRDefault="001B660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660B" w:rsidRDefault="008F714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6875</w:t>
            </w:r>
            <w:r w:rsidR="001B660B">
              <w:rPr>
                <w:rFonts w:ascii="Times New Roman" w:hAnsi="Times New Roman" w:cs="Times New Roman"/>
                <w:sz w:val="26"/>
                <w:szCs w:val="26"/>
              </w:rPr>
              <w:t xml:space="preserve"> рублей</w:t>
            </w:r>
          </w:p>
        </w:tc>
      </w:tr>
      <w:tr w:rsidR="001B660B" w:rsidTr="001B660B">
        <w:trPr>
          <w:cantSplit/>
          <w:trHeight w:val="600"/>
        </w:trPr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660B" w:rsidRDefault="001B660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Профессии рабочих, отнесенных к ПКГ «Общеотраслевые профессии рабочих второго уровня»: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660B" w:rsidRDefault="001B660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B660B" w:rsidTr="001B660B">
        <w:trPr>
          <w:cantSplit/>
          <w:trHeight w:val="65"/>
        </w:trPr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B660B" w:rsidRDefault="001B660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1-й квалификационный уровень</w:t>
            </w:r>
          </w:p>
          <w:p w:rsidR="001B660B" w:rsidRDefault="001B660B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(водитель автомобиля)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660B" w:rsidRDefault="001B660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B660B" w:rsidRDefault="008F714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7853</w:t>
            </w:r>
            <w:r w:rsidR="001B660B">
              <w:rPr>
                <w:rFonts w:ascii="Times New Roman" w:hAnsi="Times New Roman" w:cs="Times New Roman"/>
                <w:sz w:val="26"/>
                <w:szCs w:val="26"/>
              </w:rPr>
              <w:t xml:space="preserve"> рубля</w:t>
            </w:r>
          </w:p>
        </w:tc>
      </w:tr>
    </w:tbl>
    <w:p w:rsidR="001B660B" w:rsidRDefault="001B660B" w:rsidP="001B660B">
      <w:pPr>
        <w:shd w:val="clear" w:color="auto" w:fill="FFFFFF"/>
        <w:tabs>
          <w:tab w:val="left" w:pos="0"/>
        </w:tabs>
        <w:jc w:val="both"/>
        <w:rPr>
          <w:sz w:val="26"/>
          <w:szCs w:val="26"/>
        </w:rPr>
      </w:pPr>
    </w:p>
    <w:p w:rsidR="001B660B" w:rsidRDefault="001B660B" w:rsidP="001B660B">
      <w:pPr>
        <w:shd w:val="clear" w:color="auto" w:fill="FFFFFF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18. Положением о системах оплаты труда работников учреждения может быть предусмотрено установление рабочим учреждения повышающих коэффициентов к окладу:</w:t>
      </w:r>
    </w:p>
    <w:p w:rsidR="001B660B" w:rsidRDefault="001B660B" w:rsidP="001B660B">
      <w:pPr>
        <w:pStyle w:val="a3"/>
        <w:tabs>
          <w:tab w:val="left" w:pos="0"/>
        </w:tabs>
        <w:ind w:firstLine="720"/>
        <w:rPr>
          <w:sz w:val="26"/>
          <w:szCs w:val="26"/>
        </w:rPr>
      </w:pPr>
      <w:r>
        <w:rPr>
          <w:sz w:val="26"/>
          <w:szCs w:val="26"/>
        </w:rPr>
        <w:t xml:space="preserve">повышающий </w:t>
      </w:r>
      <w:proofErr w:type="spellStart"/>
      <w:r>
        <w:rPr>
          <w:sz w:val="26"/>
          <w:szCs w:val="26"/>
        </w:rPr>
        <w:t>межразрядный</w:t>
      </w:r>
      <w:proofErr w:type="spellEnd"/>
      <w:r>
        <w:rPr>
          <w:sz w:val="26"/>
          <w:szCs w:val="26"/>
        </w:rPr>
        <w:t xml:space="preserve"> коэффициент к окладу;</w:t>
      </w:r>
    </w:p>
    <w:p w:rsidR="001B660B" w:rsidRDefault="001B660B" w:rsidP="001B660B">
      <w:pPr>
        <w:shd w:val="clear" w:color="auto" w:fill="FFFFFF"/>
        <w:tabs>
          <w:tab w:val="left" w:pos="0"/>
          <w:tab w:val="left" w:pos="1181"/>
        </w:tabs>
        <w:ind w:left="10" w:firstLine="720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 xml:space="preserve">20. Повышающий </w:t>
      </w:r>
      <w:proofErr w:type="spellStart"/>
      <w:r>
        <w:rPr>
          <w:sz w:val="26"/>
          <w:szCs w:val="26"/>
        </w:rPr>
        <w:t>межразрядный</w:t>
      </w:r>
      <w:proofErr w:type="spellEnd"/>
      <w:r>
        <w:rPr>
          <w:sz w:val="26"/>
          <w:szCs w:val="26"/>
        </w:rPr>
        <w:t xml:space="preserve"> коэффициент к окладу</w:t>
      </w:r>
      <w:r>
        <w:rPr>
          <w:color w:val="000000"/>
          <w:sz w:val="26"/>
          <w:szCs w:val="26"/>
        </w:rPr>
        <w:t xml:space="preserve"> устанавливается рабочим по профессиям, допускающим разряды в рамках квалификационного уровня.</w:t>
      </w:r>
    </w:p>
    <w:p w:rsidR="001B660B" w:rsidRDefault="001B660B" w:rsidP="001B660B">
      <w:pPr>
        <w:shd w:val="clear" w:color="auto" w:fill="FFFFFF"/>
        <w:tabs>
          <w:tab w:val="left" w:pos="0"/>
          <w:tab w:val="left" w:pos="1181"/>
        </w:tabs>
        <w:ind w:left="10" w:firstLine="720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Размер</w:t>
      </w:r>
      <w:r>
        <w:rPr>
          <w:sz w:val="26"/>
          <w:szCs w:val="26"/>
        </w:rPr>
        <w:t xml:space="preserve"> повышающего </w:t>
      </w:r>
      <w:proofErr w:type="spellStart"/>
      <w:r>
        <w:rPr>
          <w:sz w:val="26"/>
          <w:szCs w:val="26"/>
        </w:rPr>
        <w:t>межразрядного</w:t>
      </w:r>
      <w:proofErr w:type="spellEnd"/>
      <w:r>
        <w:rPr>
          <w:sz w:val="26"/>
          <w:szCs w:val="26"/>
        </w:rPr>
        <w:t xml:space="preserve"> коэффициента к окладу:</w:t>
      </w:r>
    </w:p>
    <w:p w:rsidR="001B660B" w:rsidRDefault="001B660B" w:rsidP="001B660B">
      <w:pPr>
        <w:shd w:val="clear" w:color="auto" w:fill="FFFFFF"/>
        <w:tabs>
          <w:tab w:val="left" w:pos="0"/>
          <w:tab w:val="left" w:pos="1181"/>
        </w:tabs>
        <w:ind w:left="10" w:firstLine="720"/>
        <w:jc w:val="both"/>
        <w:rPr>
          <w:sz w:val="26"/>
          <w:szCs w:val="26"/>
        </w:rPr>
      </w:pPr>
      <w:r>
        <w:rPr>
          <w:sz w:val="26"/>
          <w:szCs w:val="26"/>
        </w:rPr>
        <w:t>по общеотраслевым профессиям рабочих первого уровня - 0,045 к предыдущему разряду ЕТКС;</w:t>
      </w:r>
    </w:p>
    <w:p w:rsidR="001B660B" w:rsidRDefault="001B660B" w:rsidP="001B660B">
      <w:pPr>
        <w:shd w:val="clear" w:color="auto" w:fill="FFFFFF"/>
        <w:tabs>
          <w:tab w:val="left" w:pos="0"/>
          <w:tab w:val="left" w:pos="1181"/>
        </w:tabs>
        <w:ind w:left="10" w:firstLine="720"/>
        <w:jc w:val="both"/>
        <w:rPr>
          <w:sz w:val="26"/>
          <w:szCs w:val="26"/>
        </w:rPr>
      </w:pPr>
      <w:r>
        <w:rPr>
          <w:sz w:val="26"/>
          <w:szCs w:val="26"/>
        </w:rPr>
        <w:t>по общеотраслевым профессиям рабочих второго уровня - 0,11 к предыдущему разряду ЕТКС.</w:t>
      </w:r>
    </w:p>
    <w:p w:rsidR="001B660B" w:rsidRDefault="001B660B" w:rsidP="00C158F5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21. Решение о введении повышающих коэффициентов к окладу и их размерах принимается руководителем Учреждения с учетом обеспечения выплат финансовыми средствами. Повышающие коэффициенты </w:t>
      </w:r>
      <w:r>
        <w:rPr>
          <w:rFonts w:ascii="Times New Roman" w:hAnsi="Times New Roman" w:cs="Times New Roman"/>
          <w:sz w:val="26"/>
          <w:szCs w:val="26"/>
        </w:rPr>
        <w:t>к окладу</w:t>
      </w:r>
      <w:r>
        <w:rPr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</w:rPr>
        <w:t>устанавливаются на определенный период времени в течение соответствующего календарного года.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Размер выплат по повышающим коэффициентам </w:t>
      </w:r>
      <w:r>
        <w:rPr>
          <w:sz w:val="26"/>
          <w:szCs w:val="26"/>
        </w:rPr>
        <w:t xml:space="preserve">к окладу </w:t>
      </w:r>
      <w:r>
        <w:rPr>
          <w:color w:val="000000"/>
          <w:sz w:val="26"/>
          <w:szCs w:val="26"/>
        </w:rPr>
        <w:t>определяется путем умножения минимального размера оклада работника на повышающий коэффициент.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22. Применение повышающего </w:t>
      </w:r>
      <w:proofErr w:type="spellStart"/>
      <w:r>
        <w:rPr>
          <w:color w:val="000000"/>
          <w:sz w:val="26"/>
          <w:szCs w:val="26"/>
        </w:rPr>
        <w:t>межразрядного</w:t>
      </w:r>
      <w:proofErr w:type="spellEnd"/>
      <w:r>
        <w:rPr>
          <w:color w:val="000000"/>
          <w:sz w:val="26"/>
          <w:szCs w:val="26"/>
        </w:rPr>
        <w:t xml:space="preserve"> коэффициента к окладу образует новый оклад и учитывается при начислении иных стимулирующих и компенсационных выплат. </w:t>
      </w:r>
    </w:p>
    <w:p w:rsidR="001B660B" w:rsidRDefault="001B660B" w:rsidP="001B660B">
      <w:pPr>
        <w:shd w:val="clear" w:color="auto" w:fill="FFFFFF"/>
        <w:tabs>
          <w:tab w:val="left" w:pos="1181"/>
        </w:tabs>
        <w:ind w:left="10" w:firstLine="552"/>
        <w:jc w:val="both"/>
        <w:rPr>
          <w:sz w:val="26"/>
          <w:szCs w:val="26"/>
        </w:rPr>
      </w:pPr>
    </w:p>
    <w:p w:rsidR="001B660B" w:rsidRDefault="001B660B" w:rsidP="001B660B">
      <w:pPr>
        <w:shd w:val="clear" w:color="auto" w:fill="FFFFFF"/>
        <w:jc w:val="center"/>
        <w:rPr>
          <w:sz w:val="26"/>
          <w:szCs w:val="26"/>
        </w:rPr>
      </w:pPr>
      <w:r>
        <w:rPr>
          <w:b/>
          <w:bCs/>
          <w:color w:val="000000"/>
          <w:sz w:val="26"/>
          <w:szCs w:val="26"/>
          <w:lang w:val="en-US"/>
        </w:rPr>
        <w:t>V</w:t>
      </w:r>
      <w:r>
        <w:rPr>
          <w:b/>
          <w:bCs/>
          <w:color w:val="000000"/>
          <w:sz w:val="26"/>
          <w:szCs w:val="26"/>
        </w:rPr>
        <w:t>. Условия оплаты труда руководителя учреждения, его заместителя, главного бухгалтера</w:t>
      </w:r>
    </w:p>
    <w:p w:rsidR="001B660B" w:rsidRDefault="001B660B" w:rsidP="001B660B">
      <w:pPr>
        <w:shd w:val="clear" w:color="auto" w:fill="FFFFFF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23. Оплата труда руководителя устанавливается Учредителем.</w:t>
      </w:r>
    </w:p>
    <w:p w:rsidR="001B660B" w:rsidRDefault="001B660B" w:rsidP="001B660B">
      <w:pPr>
        <w:shd w:val="clear" w:color="auto" w:fill="FFFFFF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24. Должностной оклад руководителя Учреждения, выплаты компенсационного и стимулирующего характера устанавливается в трудовом договоре.</w:t>
      </w:r>
    </w:p>
    <w:p w:rsidR="001B660B" w:rsidRDefault="001B660B" w:rsidP="001B660B">
      <w:pPr>
        <w:pStyle w:val="a3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25. Порядок исчисления размера средней заработной платы для определения размера должностного оклада руководителя Учреждения утверждается Администрацией Курской области.</w:t>
      </w:r>
    </w:p>
    <w:p w:rsidR="001B660B" w:rsidRDefault="001B660B" w:rsidP="001B660B">
      <w:pPr>
        <w:shd w:val="clear" w:color="auto" w:fill="FFFFFF"/>
        <w:ind w:firstLine="708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 xml:space="preserve">26. </w:t>
      </w:r>
      <w:r>
        <w:rPr>
          <w:color w:val="000000"/>
          <w:sz w:val="26"/>
          <w:szCs w:val="26"/>
        </w:rPr>
        <w:t>Должностной оклад заместителя руководителя, главного бухгалтера устанавливается на 10 - 30% ниже</w:t>
      </w:r>
      <w:r>
        <w:rPr>
          <w:sz w:val="26"/>
          <w:szCs w:val="26"/>
        </w:rPr>
        <w:t xml:space="preserve"> должностного</w:t>
      </w:r>
      <w:r>
        <w:rPr>
          <w:color w:val="000000"/>
          <w:sz w:val="26"/>
          <w:szCs w:val="26"/>
        </w:rPr>
        <w:t xml:space="preserve"> оклада руководителя Учреждения.</w:t>
      </w:r>
    </w:p>
    <w:p w:rsidR="001B660B" w:rsidRDefault="001B660B" w:rsidP="001B660B">
      <w:pPr>
        <w:pStyle w:val="a3"/>
        <w:ind w:firstLine="708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 xml:space="preserve">27. С учетом условий труда руководителю учреждения, заместителю руководителя, главному бухгалтеру устанавливаются выплаты компенсационного характера, предусмотренные в разделе </w:t>
      </w:r>
      <w:r>
        <w:rPr>
          <w:sz w:val="26"/>
          <w:szCs w:val="26"/>
          <w:lang w:val="en-US"/>
        </w:rPr>
        <w:t>VI</w:t>
      </w:r>
      <w:r>
        <w:rPr>
          <w:sz w:val="26"/>
          <w:szCs w:val="26"/>
        </w:rPr>
        <w:t xml:space="preserve"> Положения.</w:t>
      </w:r>
    </w:p>
    <w:p w:rsidR="001B660B" w:rsidRDefault="001B660B" w:rsidP="001B660B">
      <w:pPr>
        <w:pStyle w:val="a3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28. Премирование руководителя осуществляется с учетом результатов деятельности учреждения в соответствии с критериями оценки и целевыми показателями эффективности работы учреждения за счет ассигнований областного бюджета, централизованных комитетом социального обеспечения</w:t>
      </w:r>
      <w:r w:rsidR="008F7145">
        <w:rPr>
          <w:sz w:val="26"/>
          <w:szCs w:val="26"/>
        </w:rPr>
        <w:t>, материнства и детства</w:t>
      </w:r>
      <w:r>
        <w:rPr>
          <w:sz w:val="26"/>
          <w:szCs w:val="26"/>
        </w:rPr>
        <w:t xml:space="preserve"> Курской области, как главным распорядителем на эти цели и средств, поступающих от приносящей доход деятельности.</w:t>
      </w:r>
    </w:p>
    <w:p w:rsidR="001B660B" w:rsidRDefault="001B660B" w:rsidP="001B660B">
      <w:pPr>
        <w:pStyle w:val="a3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Размеры премирования руководителя, порядок и критерии его выплаты ежегодно устанавливаются комитетом социального </w:t>
      </w:r>
      <w:proofErr w:type="spellStart"/>
      <w:r>
        <w:rPr>
          <w:sz w:val="26"/>
          <w:szCs w:val="26"/>
        </w:rPr>
        <w:t>обеспечения</w:t>
      </w:r>
      <w:proofErr w:type="gramStart"/>
      <w:r w:rsidR="008F7145">
        <w:rPr>
          <w:sz w:val="26"/>
          <w:szCs w:val="26"/>
        </w:rPr>
        <w:t>,м</w:t>
      </w:r>
      <w:proofErr w:type="gramEnd"/>
      <w:r w:rsidR="008F7145">
        <w:rPr>
          <w:sz w:val="26"/>
          <w:szCs w:val="26"/>
        </w:rPr>
        <w:t>атеринства</w:t>
      </w:r>
      <w:proofErr w:type="spellEnd"/>
      <w:r w:rsidR="008F7145">
        <w:rPr>
          <w:sz w:val="26"/>
          <w:szCs w:val="26"/>
        </w:rPr>
        <w:t xml:space="preserve"> и детства</w:t>
      </w:r>
      <w:r>
        <w:rPr>
          <w:sz w:val="26"/>
          <w:szCs w:val="26"/>
        </w:rPr>
        <w:t xml:space="preserve"> Курской области в дополнительном соглашении к трудовому договору руководителя учреждения.</w:t>
      </w:r>
    </w:p>
    <w:p w:rsidR="001B660B" w:rsidRDefault="001B660B" w:rsidP="001B660B">
      <w:pPr>
        <w:shd w:val="clear" w:color="auto" w:fill="FFFFFF"/>
        <w:tabs>
          <w:tab w:val="left" w:pos="1162"/>
        </w:tabs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29. Заместителю руководителя, главному бухгалтеру устанавливаются стимулирующие выплаты, предусмотренные разделом </w:t>
      </w:r>
      <w:r>
        <w:rPr>
          <w:color w:val="000000"/>
          <w:sz w:val="26"/>
          <w:szCs w:val="26"/>
          <w:lang w:val="en-US"/>
        </w:rPr>
        <w:t>VII</w:t>
      </w:r>
      <w:r>
        <w:rPr>
          <w:color w:val="000000"/>
          <w:sz w:val="26"/>
          <w:szCs w:val="26"/>
        </w:rPr>
        <w:t xml:space="preserve"> Положения.</w:t>
      </w:r>
    </w:p>
    <w:p w:rsidR="001B660B" w:rsidRDefault="001B660B" w:rsidP="001B660B">
      <w:pPr>
        <w:shd w:val="clear" w:color="auto" w:fill="FFFFFF"/>
        <w:tabs>
          <w:tab w:val="left" w:pos="1162"/>
        </w:tabs>
        <w:ind w:left="19" w:firstLine="547"/>
        <w:jc w:val="center"/>
        <w:rPr>
          <w:b/>
          <w:sz w:val="26"/>
          <w:szCs w:val="26"/>
        </w:rPr>
      </w:pPr>
    </w:p>
    <w:p w:rsidR="001B660B" w:rsidRDefault="001B660B" w:rsidP="001B660B">
      <w:pPr>
        <w:shd w:val="clear" w:color="auto" w:fill="FFFFFF"/>
        <w:ind w:left="19" w:hanging="19"/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en-US"/>
        </w:rPr>
        <w:t>VI</w:t>
      </w:r>
      <w:r>
        <w:rPr>
          <w:b/>
          <w:sz w:val="26"/>
          <w:szCs w:val="26"/>
        </w:rPr>
        <w:t>. Порядок и условия установления выплат</w:t>
      </w:r>
    </w:p>
    <w:p w:rsidR="001B660B" w:rsidRDefault="001B660B" w:rsidP="001B660B">
      <w:pPr>
        <w:shd w:val="clear" w:color="auto" w:fill="FFFFFF"/>
        <w:ind w:left="19" w:hanging="1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компенсационного характера</w:t>
      </w:r>
    </w:p>
    <w:p w:rsidR="001B660B" w:rsidRDefault="001B660B" w:rsidP="001B660B">
      <w:pPr>
        <w:shd w:val="clear" w:color="auto" w:fill="FFFFFF"/>
        <w:tabs>
          <w:tab w:val="left" w:pos="1162"/>
        </w:tabs>
        <w:ind w:left="19" w:firstLine="547"/>
        <w:jc w:val="center"/>
        <w:rPr>
          <w:b/>
          <w:sz w:val="26"/>
          <w:szCs w:val="26"/>
        </w:rPr>
      </w:pPr>
    </w:p>
    <w:p w:rsidR="001B660B" w:rsidRDefault="001B660B" w:rsidP="001B660B">
      <w:pPr>
        <w:shd w:val="clear" w:color="auto" w:fill="FFFFFF"/>
        <w:ind w:firstLine="720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29. В соответствии с Перечнем видов выплат компенсационного характера в областных бюджетных и казенных учреждениях, утвержденным постановлением Правительства Курской области от 28.03.2008 г. № 45, работникам осуществляются следующие выплаты компенсационного характера:</w:t>
      </w:r>
    </w:p>
    <w:p w:rsidR="001B660B" w:rsidRDefault="001B660B" w:rsidP="001B660B">
      <w:pPr>
        <w:shd w:val="clear" w:color="auto" w:fill="FFFFFF"/>
        <w:tabs>
          <w:tab w:val="left" w:pos="845"/>
        </w:tabs>
        <w:ind w:firstLine="720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выплаты работникам, занятым на работах с вредными и (или) опасными условиями труда;</w:t>
      </w:r>
    </w:p>
    <w:p w:rsidR="001B660B" w:rsidRDefault="001B660B" w:rsidP="001B660B">
      <w:pPr>
        <w:shd w:val="clear" w:color="auto" w:fill="FFFFFF"/>
        <w:tabs>
          <w:tab w:val="left" w:pos="749"/>
        </w:tabs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выплаты за работу в условиях, отклоняющихся от нормальных (при выполнении работ различной квалификации, совмещении профессий (должностей), сверхурочной работе, работе в ночное время и при выполнении работ в других условиях, отклоняющихся от нормальных).</w:t>
      </w:r>
    </w:p>
    <w:p w:rsidR="001B660B" w:rsidRDefault="001B660B" w:rsidP="001B660B">
      <w:pPr>
        <w:shd w:val="clear" w:color="auto" w:fill="FFFFFF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Порядок установления выплат компенсационного характера определяется в соответствии с разъяснением о порядке установления выплат компенсационного характера в областных бюджетных и казенных учреждениях, утвержденном постановлением Правительства Курской области от 28.03.2008 г. № 45.</w:t>
      </w:r>
    </w:p>
    <w:p w:rsidR="001B660B" w:rsidRDefault="001B660B" w:rsidP="001B660B">
      <w:pPr>
        <w:shd w:val="clear" w:color="auto" w:fill="FFFFFF"/>
        <w:tabs>
          <w:tab w:val="left" w:pos="1238"/>
        </w:tabs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30. Выплата работникам, занятым на работах с вредными и (или) опасными условиями труда, устанавливается по результатам специальной оценки условий труда, в соответствии со статьей 147 Трудового кодекса Российской Федерации в размере 4% оклада (должностного оклада). выплата работникам сохраняется в повышенном размере, если она была установлена по результатам аттестации рабочих мест, произведенной до 1 января 2014г.</w:t>
      </w:r>
    </w:p>
    <w:p w:rsidR="001B660B" w:rsidRDefault="001B660B" w:rsidP="001B660B">
      <w:pPr>
        <w:shd w:val="clear" w:color="auto" w:fill="FFFFFF"/>
        <w:ind w:firstLine="720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Если по итогам специальной оценки условий труда рабочее место признается безопасным, то осуществление указанной выплаты не производится.</w:t>
      </w:r>
    </w:p>
    <w:p w:rsidR="001B660B" w:rsidRDefault="001B660B" w:rsidP="001B660B">
      <w:pPr>
        <w:shd w:val="clear" w:color="auto" w:fill="FFFFFF"/>
        <w:tabs>
          <w:tab w:val="left" w:pos="1411"/>
        </w:tabs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31. Доплата за совмещение профессий (должностей) устанавливается работнику учреждения при совмещении профессий (должностей). Размер доплаты и срок, на который она устанавливается, определяется по соглашению сторон трудового договора с учетом содержания и (или) объема дополнительной работы.</w:t>
      </w:r>
    </w:p>
    <w:p w:rsidR="001B660B" w:rsidRDefault="001B660B" w:rsidP="001B660B">
      <w:pPr>
        <w:shd w:val="clear" w:color="auto" w:fill="FFFFFF"/>
        <w:tabs>
          <w:tab w:val="left" w:pos="1411"/>
        </w:tabs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32. Доплата за расширение зон обслуживания устанавливается работнику учреждения при расширении зон обслуживания. Размер доплаты и срок, на </w:t>
      </w:r>
      <w:r>
        <w:rPr>
          <w:color w:val="000000"/>
          <w:sz w:val="26"/>
          <w:szCs w:val="26"/>
        </w:rPr>
        <w:lastRenderedPageBreak/>
        <w:t>который она устанавливается, определяется по соглашению сторон трудового договора с учетом содержания и (или) объема дополнительной работы.</w:t>
      </w:r>
    </w:p>
    <w:p w:rsidR="001B660B" w:rsidRDefault="001B660B" w:rsidP="001B660B">
      <w:pPr>
        <w:shd w:val="clear" w:color="auto" w:fill="FFFFFF"/>
        <w:tabs>
          <w:tab w:val="left" w:pos="1411"/>
        </w:tabs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33. Доплата за увеличение объема работы или исполнение обязанностей временно отсутствующего работника без освобождения от работы, определенной трудовым договором, устанавливается работнику учреждения в случае увеличения установленного ему объема работы или возложения на него обязанностей временно отсутствующего работника без освобождения от работы, определенной трудовым договором. Размер доплаты и срок, на который она устанавливается, определяется по соглашению сторон трудового договора с учетом содержания и (или) объема дополнительной работы.</w:t>
      </w:r>
    </w:p>
    <w:p w:rsidR="001B660B" w:rsidRDefault="001B660B" w:rsidP="001B660B">
      <w:pPr>
        <w:shd w:val="clear" w:color="auto" w:fill="FFFFFF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35. Доплата за работу в выходные и нерабочие праздничные дни производится работникам учреждения, привлекавшимся к работе в выходные и нерабочие праздничные дни в соответствии со статьей 153 Трудового кодекса Российской Федерации.</w:t>
      </w:r>
    </w:p>
    <w:p w:rsidR="001B660B" w:rsidRDefault="001B660B" w:rsidP="001B660B">
      <w:pPr>
        <w:shd w:val="clear" w:color="auto" w:fill="FFFFFF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Размер доплаты составляет:</w:t>
      </w:r>
    </w:p>
    <w:p w:rsidR="001B660B" w:rsidRDefault="001B660B" w:rsidP="001B660B">
      <w:pPr>
        <w:shd w:val="clear" w:color="auto" w:fill="FFFFFF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не менее одинарной дневной ставки сверх оклада (должностного оклада) при работе полный день, если работа в выходной или нерабочий праздничный день производилась в пределах месячной нормы рабочего времени, и в размере не менее двойной дневной ставки сверх оклада (должностного оклада) если работа производилась сверх месячной нормы рабочего времени;</w:t>
      </w:r>
    </w:p>
    <w:p w:rsidR="001B660B" w:rsidRDefault="001B660B" w:rsidP="001B660B">
      <w:pPr>
        <w:shd w:val="clear" w:color="auto" w:fill="FFFFFF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не менее одинарной части оклада (должностного оклада) сверх оклада (должностного оклада) за каждый час работы, если работа в выходной или нерабочий праздничный день производилась в пределах месячной нормы рабочего времени, и в размере не менее двойной части оклада (должностного оклада) за каждый час работы, если работа производилась сверх месячной нормы рабочего времени.</w:t>
      </w:r>
    </w:p>
    <w:p w:rsidR="001B660B" w:rsidRDefault="001B660B" w:rsidP="001B660B">
      <w:pPr>
        <w:shd w:val="clear" w:color="auto" w:fill="FFFFFF"/>
        <w:ind w:right="-112" w:firstLine="720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36. Сверхурочная работа оплачивается за первые два часа работы не менее чем в полуторном размере, за последующие часы – не менее чем в двойном размере в соответствии со статьей 152 Трудового кодекса Российской Федерации. По желанию работника сверхурочная работа вместо повышенной оплаты может компенсироваться предоставлением дополнительного времени отдыха, но не менее времени, отработанного сверхурочно.</w:t>
      </w:r>
    </w:p>
    <w:p w:rsidR="001B660B" w:rsidRDefault="001B660B" w:rsidP="001B660B">
      <w:pPr>
        <w:shd w:val="clear" w:color="auto" w:fill="FFFFFF"/>
        <w:tabs>
          <w:tab w:val="left" w:pos="0"/>
        </w:tabs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37. Водителю автомобиля выплачивается надбавка за ненормированный рабочий день в размере 50 процентов оклада.</w:t>
      </w:r>
    </w:p>
    <w:p w:rsidR="001B660B" w:rsidRDefault="001B660B" w:rsidP="001B660B">
      <w:pPr>
        <w:shd w:val="clear" w:color="auto" w:fill="FFFFFF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Конкретный перечень должностей работников с ненормированным рабочим днем утверждается руководителем Учреждения. </w:t>
      </w:r>
    </w:p>
    <w:p w:rsidR="001B660B" w:rsidRDefault="001B660B" w:rsidP="001B660B">
      <w:pPr>
        <w:shd w:val="clear" w:color="auto" w:fill="FFFFFF"/>
        <w:ind w:left="451"/>
        <w:jc w:val="center"/>
        <w:rPr>
          <w:b/>
          <w:bCs/>
          <w:color w:val="000000"/>
          <w:sz w:val="26"/>
          <w:szCs w:val="26"/>
        </w:rPr>
      </w:pPr>
    </w:p>
    <w:p w:rsidR="001B660B" w:rsidRPr="001B660B" w:rsidRDefault="001B660B" w:rsidP="001B660B">
      <w:pPr>
        <w:shd w:val="clear" w:color="auto" w:fill="FFFFFF"/>
        <w:ind w:left="451"/>
        <w:jc w:val="center"/>
        <w:rPr>
          <w:b/>
          <w:bCs/>
          <w:color w:val="000000"/>
          <w:sz w:val="26"/>
          <w:szCs w:val="26"/>
        </w:rPr>
      </w:pPr>
    </w:p>
    <w:p w:rsidR="001B660B" w:rsidRDefault="001B660B" w:rsidP="001B660B">
      <w:pPr>
        <w:shd w:val="clear" w:color="auto" w:fill="FFFFFF"/>
        <w:ind w:left="451"/>
        <w:jc w:val="center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  <w:lang w:val="en-US"/>
        </w:rPr>
        <w:t>VII</w:t>
      </w:r>
      <w:r>
        <w:rPr>
          <w:b/>
          <w:bCs/>
          <w:color w:val="000000"/>
          <w:sz w:val="26"/>
          <w:szCs w:val="26"/>
        </w:rPr>
        <w:t>. Порядок и условия установления выплат</w:t>
      </w:r>
    </w:p>
    <w:p w:rsidR="001B660B" w:rsidRDefault="001B660B" w:rsidP="001B660B">
      <w:pPr>
        <w:shd w:val="clear" w:color="auto" w:fill="FFFFFF"/>
        <w:ind w:left="451"/>
        <w:jc w:val="center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стимулирующего характера</w:t>
      </w:r>
    </w:p>
    <w:p w:rsidR="001B660B" w:rsidRDefault="001B660B" w:rsidP="001B660B">
      <w:pPr>
        <w:shd w:val="clear" w:color="auto" w:fill="FFFFFF"/>
        <w:ind w:left="451"/>
        <w:jc w:val="center"/>
        <w:rPr>
          <w:b/>
          <w:bCs/>
          <w:color w:val="000000"/>
          <w:sz w:val="26"/>
          <w:szCs w:val="26"/>
        </w:rPr>
      </w:pPr>
    </w:p>
    <w:p w:rsidR="001B660B" w:rsidRDefault="001B660B" w:rsidP="001B660B">
      <w:pPr>
        <w:shd w:val="clear" w:color="auto" w:fill="FFFFFF"/>
        <w:ind w:right="-112" w:firstLine="720"/>
        <w:jc w:val="both"/>
        <w:rPr>
          <w:sz w:val="26"/>
          <w:szCs w:val="26"/>
        </w:rPr>
      </w:pPr>
      <w:r>
        <w:rPr>
          <w:bCs/>
          <w:color w:val="000000"/>
          <w:sz w:val="26"/>
          <w:szCs w:val="26"/>
        </w:rPr>
        <w:t>38.</w:t>
      </w:r>
      <w:r>
        <w:rPr>
          <w:b/>
          <w:bCs/>
          <w:color w:val="000000"/>
          <w:sz w:val="26"/>
          <w:szCs w:val="26"/>
        </w:rPr>
        <w:t xml:space="preserve"> </w:t>
      </w:r>
      <w:r>
        <w:rPr>
          <w:bCs/>
          <w:color w:val="000000"/>
          <w:sz w:val="26"/>
          <w:szCs w:val="26"/>
        </w:rPr>
        <w:t>В</w:t>
      </w:r>
      <w:r>
        <w:rPr>
          <w:color w:val="000000"/>
          <w:sz w:val="26"/>
          <w:szCs w:val="26"/>
        </w:rPr>
        <w:t xml:space="preserve"> целях поощрения работников учреждения за выполненную работу в соответствии с утвержденным Перечнем видов выплат стимулирующего характера в областных бюджетных и казенных учреждениях, утвержденным постановлением Правительства Курской области от 28.03.2008 г. № 44 «Об утверждении перечня видов выплат стимулирующего характера в областных бюджетных и казенных  учреждениях и разъяснения о порядке установления выплат стимулирующего </w:t>
      </w:r>
      <w:r>
        <w:rPr>
          <w:color w:val="000000"/>
          <w:sz w:val="26"/>
          <w:szCs w:val="26"/>
        </w:rPr>
        <w:lastRenderedPageBreak/>
        <w:t>характера в областных бюджетных и казенных учреждениях», устанавливаются следующие выплаты стимулирующего характера:</w:t>
      </w:r>
    </w:p>
    <w:p w:rsidR="001B660B" w:rsidRDefault="001B660B" w:rsidP="001B660B">
      <w:pPr>
        <w:shd w:val="clear" w:color="auto" w:fill="FFFFFF"/>
        <w:tabs>
          <w:tab w:val="left" w:pos="840"/>
        </w:tabs>
        <w:ind w:firstLine="720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выплаты за интенсивность и высокие результаты работы;</w:t>
      </w:r>
    </w:p>
    <w:p w:rsidR="001B660B" w:rsidRDefault="001B660B" w:rsidP="001B660B">
      <w:pPr>
        <w:widowControl w:val="0"/>
        <w:shd w:val="clear" w:color="auto" w:fill="FFFFFF"/>
        <w:tabs>
          <w:tab w:val="left" w:pos="1070"/>
        </w:tabs>
        <w:autoSpaceDE w:val="0"/>
        <w:autoSpaceDN w:val="0"/>
        <w:adjustRightInd w:val="0"/>
        <w:ind w:firstLine="720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выплаты за качество выполняемых работ;</w:t>
      </w:r>
    </w:p>
    <w:p w:rsidR="001B660B" w:rsidRDefault="001B660B" w:rsidP="001B660B">
      <w:pPr>
        <w:widowControl w:val="0"/>
        <w:shd w:val="clear" w:color="auto" w:fill="FFFFFF"/>
        <w:tabs>
          <w:tab w:val="left" w:pos="1066"/>
        </w:tabs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выплаты за выслугу лет;</w:t>
      </w:r>
    </w:p>
    <w:p w:rsidR="001B660B" w:rsidRDefault="001B660B" w:rsidP="001B660B">
      <w:pPr>
        <w:widowControl w:val="0"/>
        <w:shd w:val="clear" w:color="auto" w:fill="FFFFFF"/>
        <w:tabs>
          <w:tab w:val="left" w:pos="1066"/>
        </w:tabs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премиальные выплаты по итогам работы.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39. Выплаты стимулирующего характера осуществляются по решению руководителя учреждения в пределах бюджетных ассигнований на оплату труда работников Учреждения, а также средств от оказания платных услуг и иной приносящей доход деятельности, направленных Учреждением на оплату труда работников: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заместителя руководителя, главного бухгалтера, руководителей структурных подразделений учреждения и иных работников, подчиненных руководителю непосредственно;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остальных работников учреждения, занятых выполнением уставной деятельности и возложенных на них функций, - по представлению руководителя соответствующего структурного подразделения.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40. Выплата за интенсивность и высокие результаты работы осуществляются в виде надбавки за интенсивность и высокие результаты работы.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Надбавка за интенсивность труда и высокие результаты работы устанавливаются работнику учреждения приказом руководителя учреждения на определенный срок в течение календарного года в пределах бюджетных ассигнований, выделенных на оплату труда. Размеры надбавки за интенсивность и высокие результаты работы работникам учреждения могут устанавливаться как в абсолютном значении, так и в процентном отношении к окладу. Максимальными размерами выплата надбавки за интенсивность и высокие результаты работы не ограничена.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Надбавка за интенсивность труда и высокие результаты работы устанавливаются работнику учреждения с учетом разработанных учреждением критериев.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41. Выплата за качество выполняемых работ устанавливается работнику учреждения с учетом показателей, позволяющих оценить результативность и качество работы: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 соблюдение регламентов, отраслевых стандартов, требований к  оказанию социальных услуг;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-использование в практической работе технологий социальной работы;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-соблюдение установленных сроков оказания услуг;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-удовлетворенность качеством предоставляемых услуг по оценке получателей социальных услуг;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-отсутствие обоснованных жалоб со стороны получателей социальных услуг;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-качественную подготовку и проведение мероприятий, связанных с уставной деятельностью учреждения;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-отсутствие нарушений при оказании социальных услуг по данным внутренней системы контроля качества услуг.</w:t>
      </w:r>
    </w:p>
    <w:p w:rsidR="001B660B" w:rsidRDefault="001B660B" w:rsidP="001B660B">
      <w:pPr>
        <w:shd w:val="clear" w:color="auto" w:fill="FFFFFF"/>
        <w:tabs>
          <w:tab w:val="left" w:pos="1296"/>
        </w:tabs>
        <w:ind w:firstLine="720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42. Выплаты за выслугу лет работникам учреждений устанавливается в следующих размерах:</w:t>
      </w:r>
    </w:p>
    <w:p w:rsidR="001B660B" w:rsidRDefault="001B660B" w:rsidP="001B660B">
      <w:pPr>
        <w:shd w:val="clear" w:color="auto" w:fill="FFFFFF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20 процентов оклада (должностного оклада) - за первые три года и 10 процентов - за каждые последующие два года  работы, но не выше 30 процентов оклада (должностного оклада) всем работникам учреждения.</w:t>
      </w:r>
    </w:p>
    <w:p w:rsidR="001B660B" w:rsidRDefault="001B660B" w:rsidP="001B660B">
      <w:pPr>
        <w:shd w:val="clear" w:color="auto" w:fill="FFFFFF"/>
        <w:tabs>
          <w:tab w:val="left" w:pos="0"/>
        </w:tabs>
        <w:ind w:firstLine="720"/>
        <w:jc w:val="both"/>
        <w:rPr>
          <w:b/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Изменение размера выплаты за выслугу лет производится со дня достижения стажа, дающего право на увеличение размера доплаты, если </w:t>
      </w:r>
      <w:proofErr w:type="gramStart"/>
      <w:r>
        <w:rPr>
          <w:color w:val="000000"/>
          <w:sz w:val="26"/>
          <w:szCs w:val="26"/>
        </w:rPr>
        <w:t>документы, подтверждающие выслугу лет находятся</w:t>
      </w:r>
      <w:proofErr w:type="gramEnd"/>
      <w:r>
        <w:rPr>
          <w:color w:val="000000"/>
          <w:sz w:val="26"/>
          <w:szCs w:val="26"/>
        </w:rPr>
        <w:t xml:space="preserve"> в учреждении, или со дня представления необходимого документа, подтверждающего непрерывный стаж</w:t>
      </w:r>
      <w:r>
        <w:rPr>
          <w:b/>
          <w:color w:val="000000"/>
          <w:sz w:val="26"/>
          <w:szCs w:val="26"/>
        </w:rPr>
        <w:t>.</w:t>
      </w:r>
    </w:p>
    <w:p w:rsidR="001B660B" w:rsidRDefault="001B660B" w:rsidP="001B660B">
      <w:pPr>
        <w:shd w:val="clear" w:color="auto" w:fill="FFFFFF"/>
        <w:spacing w:line="317" w:lineRule="exact"/>
        <w:ind w:left="38" w:right="10" w:firstLine="54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42</w:t>
      </w:r>
      <w:r>
        <w:rPr>
          <w:color w:val="000000"/>
          <w:sz w:val="26"/>
          <w:szCs w:val="26"/>
          <w:vertAlign w:val="superscript"/>
        </w:rPr>
        <w:t>1</w:t>
      </w:r>
      <w:r>
        <w:rPr>
          <w:color w:val="000000"/>
          <w:sz w:val="26"/>
          <w:szCs w:val="26"/>
        </w:rPr>
        <w:t xml:space="preserve">. </w:t>
      </w:r>
      <w:r>
        <w:rPr>
          <w:spacing w:val="-10"/>
          <w:sz w:val="26"/>
          <w:szCs w:val="26"/>
        </w:rPr>
        <w:t xml:space="preserve">В стаж работы, дающий право на получение выплаты за выслугу </w:t>
      </w:r>
      <w:r>
        <w:rPr>
          <w:sz w:val="26"/>
          <w:szCs w:val="26"/>
        </w:rPr>
        <w:t>лет, включаются:</w:t>
      </w:r>
    </w:p>
    <w:p w:rsidR="001B660B" w:rsidRDefault="001B660B" w:rsidP="001B660B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spacing w:line="317" w:lineRule="exact"/>
        <w:ind w:right="10"/>
        <w:jc w:val="both"/>
        <w:rPr>
          <w:spacing w:val="-24"/>
          <w:sz w:val="26"/>
          <w:szCs w:val="26"/>
        </w:rPr>
      </w:pPr>
      <w:r>
        <w:rPr>
          <w:spacing w:val="-6"/>
          <w:sz w:val="26"/>
          <w:szCs w:val="26"/>
        </w:rPr>
        <w:t xml:space="preserve">    1) периоды работы в медицинских организациях и организациях </w:t>
      </w:r>
      <w:r>
        <w:rPr>
          <w:sz w:val="26"/>
          <w:szCs w:val="26"/>
        </w:rPr>
        <w:t>социального обслуживания;</w:t>
      </w:r>
    </w:p>
    <w:p w:rsidR="001B660B" w:rsidRDefault="001B660B" w:rsidP="001B660B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spacing w:line="317" w:lineRule="exact"/>
        <w:ind w:right="19"/>
        <w:jc w:val="both"/>
        <w:rPr>
          <w:spacing w:val="-10"/>
          <w:sz w:val="26"/>
          <w:szCs w:val="26"/>
        </w:rPr>
      </w:pPr>
      <w:r>
        <w:rPr>
          <w:spacing w:val="-12"/>
          <w:sz w:val="26"/>
          <w:szCs w:val="26"/>
        </w:rPr>
        <w:t xml:space="preserve">     2) периоды работы (службы) на должностях медицинских работников в </w:t>
      </w:r>
      <w:r>
        <w:rPr>
          <w:spacing w:val="-9"/>
          <w:sz w:val="26"/>
          <w:szCs w:val="26"/>
        </w:rPr>
        <w:t xml:space="preserve">медицинских организациях и подразделениях федеральных органов </w:t>
      </w:r>
      <w:r>
        <w:rPr>
          <w:spacing w:val="-10"/>
          <w:sz w:val="26"/>
          <w:szCs w:val="26"/>
        </w:rPr>
        <w:t xml:space="preserve">исполнительной власти, в которых законом предусмотрена военная и приравненная к ней служба (Министерство внутренних дел Российской Федерации, Федеральная служба безопасности Российской Федерации, Министерство Российской Федерации по делам гражданской обороны, </w:t>
      </w:r>
      <w:r>
        <w:rPr>
          <w:spacing w:val="-12"/>
          <w:sz w:val="26"/>
          <w:szCs w:val="26"/>
        </w:rPr>
        <w:t xml:space="preserve">чрезвычайным ситуациям и ликвидации последствий стихийных бедствий, </w:t>
      </w:r>
      <w:r>
        <w:rPr>
          <w:spacing w:val="-10"/>
          <w:sz w:val="26"/>
          <w:szCs w:val="26"/>
        </w:rPr>
        <w:t xml:space="preserve">Служба внешней разведки Российской Федерации, Федеральная служба </w:t>
      </w:r>
      <w:r>
        <w:rPr>
          <w:sz w:val="26"/>
          <w:szCs w:val="26"/>
        </w:rPr>
        <w:t>исполнения наказаний Российской Федерации);</w:t>
      </w:r>
    </w:p>
    <w:p w:rsidR="001B660B" w:rsidRDefault="001B660B" w:rsidP="001B660B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spacing w:line="317" w:lineRule="exact"/>
        <w:ind w:right="29"/>
        <w:jc w:val="both"/>
        <w:rPr>
          <w:spacing w:val="-15"/>
          <w:sz w:val="26"/>
          <w:szCs w:val="26"/>
        </w:rPr>
      </w:pPr>
      <w:r>
        <w:rPr>
          <w:spacing w:val="-5"/>
          <w:sz w:val="26"/>
          <w:szCs w:val="26"/>
        </w:rPr>
        <w:t xml:space="preserve">    3) периоды работы в медицинских организациях и учреждениях </w:t>
      </w:r>
      <w:r>
        <w:rPr>
          <w:sz w:val="26"/>
          <w:szCs w:val="26"/>
        </w:rPr>
        <w:t xml:space="preserve">социальной защиты населения стран Содружества Независимых </w:t>
      </w:r>
      <w:r>
        <w:rPr>
          <w:spacing w:val="-10"/>
          <w:sz w:val="26"/>
          <w:szCs w:val="26"/>
        </w:rPr>
        <w:t>Государств, а также республик, входивших в состав СССР до 01.01.1992;</w:t>
      </w:r>
    </w:p>
    <w:p w:rsidR="001B660B" w:rsidRDefault="001B660B" w:rsidP="001B660B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spacing w:line="317" w:lineRule="exact"/>
        <w:ind w:right="29"/>
        <w:jc w:val="both"/>
        <w:rPr>
          <w:spacing w:val="-12"/>
          <w:sz w:val="26"/>
          <w:szCs w:val="26"/>
        </w:rPr>
      </w:pPr>
      <w:r>
        <w:rPr>
          <w:spacing w:val="-2"/>
          <w:sz w:val="26"/>
          <w:szCs w:val="26"/>
        </w:rPr>
        <w:t xml:space="preserve">   4) периоды работы на должностях медицинских работников в </w:t>
      </w:r>
      <w:r>
        <w:rPr>
          <w:spacing w:val="-10"/>
          <w:sz w:val="26"/>
          <w:szCs w:val="26"/>
        </w:rPr>
        <w:t xml:space="preserve">организациях и их структурных подразделениях, входящих в систему </w:t>
      </w:r>
      <w:r>
        <w:rPr>
          <w:spacing w:val="-9"/>
          <w:sz w:val="26"/>
          <w:szCs w:val="26"/>
        </w:rPr>
        <w:t xml:space="preserve">федерального государственного санитарно-эпидемиологического надзора, </w:t>
      </w:r>
      <w:r>
        <w:rPr>
          <w:sz w:val="26"/>
          <w:szCs w:val="26"/>
        </w:rPr>
        <w:t>а также организаций социального обслуживания;</w:t>
      </w:r>
    </w:p>
    <w:p w:rsidR="001B660B" w:rsidRDefault="001B660B" w:rsidP="001B660B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spacing w:line="317" w:lineRule="exact"/>
        <w:ind w:right="38"/>
        <w:jc w:val="both"/>
        <w:rPr>
          <w:spacing w:val="-19"/>
          <w:sz w:val="26"/>
          <w:szCs w:val="26"/>
        </w:rPr>
      </w:pPr>
      <w:r>
        <w:rPr>
          <w:sz w:val="26"/>
          <w:szCs w:val="26"/>
        </w:rPr>
        <w:t xml:space="preserve">   5) периоды работы на должностях медицинских работников в Обществе Красного Креста и его организациях;</w:t>
      </w:r>
    </w:p>
    <w:p w:rsidR="001B660B" w:rsidRDefault="001B660B" w:rsidP="001B660B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spacing w:line="317" w:lineRule="exact"/>
        <w:ind w:right="19"/>
        <w:jc w:val="both"/>
        <w:rPr>
          <w:spacing w:val="-15"/>
          <w:sz w:val="26"/>
          <w:szCs w:val="26"/>
        </w:rPr>
      </w:pPr>
      <w:r>
        <w:rPr>
          <w:spacing w:val="-10"/>
          <w:sz w:val="26"/>
          <w:szCs w:val="26"/>
        </w:rPr>
        <w:t xml:space="preserve">   6) периоды нахождения в отпуске по уходу за ребенком до достижения </w:t>
      </w:r>
      <w:r>
        <w:rPr>
          <w:spacing w:val="-4"/>
          <w:sz w:val="26"/>
          <w:szCs w:val="26"/>
        </w:rPr>
        <w:t xml:space="preserve">им возраста трех лет, если данному периоду предшествовала работа, </w:t>
      </w:r>
      <w:r>
        <w:rPr>
          <w:spacing w:val="-8"/>
          <w:sz w:val="26"/>
          <w:szCs w:val="26"/>
        </w:rPr>
        <w:t xml:space="preserve">дающая право на получение выплаты за выслугу лет в медицинских </w:t>
      </w:r>
      <w:r>
        <w:rPr>
          <w:spacing w:val="-10"/>
          <w:sz w:val="26"/>
          <w:szCs w:val="26"/>
        </w:rPr>
        <w:t>организациях и организациях социального обслуживания;</w:t>
      </w:r>
    </w:p>
    <w:p w:rsidR="001B660B" w:rsidRDefault="001B660B" w:rsidP="001B660B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spacing w:line="317" w:lineRule="exact"/>
        <w:ind w:right="29"/>
        <w:jc w:val="both"/>
        <w:rPr>
          <w:spacing w:val="-15"/>
          <w:sz w:val="26"/>
          <w:szCs w:val="26"/>
        </w:rPr>
      </w:pPr>
      <w:r>
        <w:rPr>
          <w:spacing w:val="-8"/>
          <w:sz w:val="26"/>
          <w:szCs w:val="26"/>
        </w:rPr>
        <w:t xml:space="preserve">   7) иные периоды, определяемые учреждением самостоятельно и </w:t>
      </w:r>
      <w:r>
        <w:rPr>
          <w:sz w:val="26"/>
          <w:szCs w:val="26"/>
        </w:rPr>
        <w:t>закрепляемые в локальных нормативных актах.</w:t>
      </w:r>
    </w:p>
    <w:p w:rsidR="001B660B" w:rsidRDefault="001B660B" w:rsidP="001B660B">
      <w:pPr>
        <w:shd w:val="clear" w:color="auto" w:fill="FFFFFF"/>
        <w:tabs>
          <w:tab w:val="left" w:pos="720"/>
        </w:tabs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43. Водителю автомобиля устанавливается надбавка за квалификационную категорию в следующих размерах:</w:t>
      </w:r>
    </w:p>
    <w:p w:rsidR="001B660B" w:rsidRDefault="001B660B" w:rsidP="001B660B">
      <w:pPr>
        <w:shd w:val="clear" w:color="auto" w:fill="FFFFFF"/>
        <w:tabs>
          <w:tab w:val="left" w:pos="720"/>
        </w:tabs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10 % оклада - водителям 2-го класса;</w:t>
      </w:r>
    </w:p>
    <w:p w:rsidR="001B660B" w:rsidRDefault="001B660B" w:rsidP="001B660B">
      <w:pPr>
        <w:shd w:val="clear" w:color="auto" w:fill="FFFFFF"/>
        <w:tabs>
          <w:tab w:val="left" w:pos="720"/>
        </w:tabs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25 % оклада водителям 1-го класса.</w:t>
      </w:r>
    </w:p>
    <w:p w:rsidR="002C02B9" w:rsidRDefault="001B660B" w:rsidP="001B660B">
      <w:pPr>
        <w:shd w:val="clear" w:color="auto" w:fill="FFFFFF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      44. В целях поощрения работников за выполненную работу в Учреждении </w:t>
      </w:r>
      <w:r w:rsidR="002C02B9">
        <w:rPr>
          <w:color w:val="000000"/>
          <w:sz w:val="26"/>
          <w:szCs w:val="26"/>
        </w:rPr>
        <w:t xml:space="preserve">в пределах фонда оплаты труда могут быть </w:t>
      </w:r>
      <w:r>
        <w:rPr>
          <w:color w:val="000000"/>
          <w:sz w:val="26"/>
          <w:szCs w:val="26"/>
        </w:rPr>
        <w:t>устан</w:t>
      </w:r>
      <w:r w:rsidR="002C02B9">
        <w:rPr>
          <w:color w:val="000000"/>
          <w:sz w:val="26"/>
          <w:szCs w:val="26"/>
        </w:rPr>
        <w:t>о</w:t>
      </w:r>
      <w:r>
        <w:rPr>
          <w:color w:val="000000"/>
          <w:sz w:val="26"/>
          <w:szCs w:val="26"/>
        </w:rPr>
        <w:t>вл</w:t>
      </w:r>
      <w:r w:rsidR="00C158F5">
        <w:rPr>
          <w:color w:val="000000"/>
          <w:sz w:val="26"/>
          <w:szCs w:val="26"/>
        </w:rPr>
        <w:t>ены</w:t>
      </w:r>
      <w:r>
        <w:rPr>
          <w:color w:val="000000"/>
          <w:sz w:val="26"/>
          <w:szCs w:val="26"/>
        </w:rPr>
        <w:t xml:space="preserve"> премии по итогам работы за месяц, квартал,</w:t>
      </w:r>
      <w:r w:rsidR="00C158F5">
        <w:rPr>
          <w:color w:val="000000"/>
          <w:sz w:val="26"/>
          <w:szCs w:val="26"/>
        </w:rPr>
        <w:t xml:space="preserve"> год</w:t>
      </w:r>
      <w:r w:rsidR="002C02B9">
        <w:rPr>
          <w:color w:val="000000"/>
          <w:sz w:val="26"/>
          <w:szCs w:val="26"/>
        </w:rPr>
        <w:t>.</w:t>
      </w:r>
    </w:p>
    <w:p w:rsidR="001B660B" w:rsidRDefault="00C158F5" w:rsidP="001B660B">
      <w:pPr>
        <w:shd w:val="clear" w:color="auto" w:fill="FFFFFF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</w:t>
      </w:r>
      <w:r w:rsidR="001B660B">
        <w:rPr>
          <w:color w:val="000000"/>
          <w:sz w:val="26"/>
          <w:szCs w:val="26"/>
        </w:rPr>
        <w:t>При премировании по итогам работы за месяц, квартал,  год учитывается:</w:t>
      </w:r>
    </w:p>
    <w:p w:rsidR="001B660B" w:rsidRDefault="001B660B" w:rsidP="001B660B">
      <w:pPr>
        <w:shd w:val="clear" w:color="auto" w:fill="FFFFFF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инициатива, творчество и применение в работе современных форм и методов организации труда;</w:t>
      </w:r>
    </w:p>
    <w:p w:rsidR="001B660B" w:rsidRDefault="001B660B" w:rsidP="001B660B">
      <w:pPr>
        <w:shd w:val="clear" w:color="auto" w:fill="FFFFFF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выполнение порученной работы, связанной с обеспечением рабочего процесса или уставной деятельности учреждения;</w:t>
      </w:r>
    </w:p>
    <w:p w:rsidR="001B660B" w:rsidRDefault="001B660B" w:rsidP="001B660B">
      <w:pPr>
        <w:shd w:val="clear" w:color="auto" w:fill="FFFFFF"/>
        <w:ind w:right="-112"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достижение высоких результатов в работе в соответствующий период;</w:t>
      </w:r>
    </w:p>
    <w:p w:rsidR="001B660B" w:rsidRDefault="001B660B" w:rsidP="001B660B">
      <w:pPr>
        <w:shd w:val="clear" w:color="auto" w:fill="FFFFFF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качественная подготовка и своевременная сдача отчетности;</w:t>
      </w:r>
    </w:p>
    <w:p w:rsidR="001B660B" w:rsidRDefault="001B660B" w:rsidP="001B660B">
      <w:pPr>
        <w:shd w:val="clear" w:color="auto" w:fill="FFFFFF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участие в инновационной деятельности;</w:t>
      </w:r>
    </w:p>
    <w:p w:rsidR="001B660B" w:rsidRDefault="001B660B" w:rsidP="001B660B">
      <w:pPr>
        <w:shd w:val="clear" w:color="auto" w:fill="FFFFFF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участие в течение соответствующего периода в выполнении важных работ, мероприятий.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Размер премий может устанавливаться как в абсолютном значении, так и в процентном отношении к окладу (должностному окладу). Максимальным размером премии по итогам работы не ограничены.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Премирование работников Учреждения осуществляется на основе положения о премировании, утверждаемого локальным нормативным актом учреждения.</w:t>
      </w:r>
    </w:p>
    <w:p w:rsidR="001B660B" w:rsidRDefault="001B660B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b/>
          <w:bCs/>
          <w:color w:val="000000"/>
          <w:sz w:val="26"/>
          <w:szCs w:val="26"/>
        </w:rPr>
      </w:pPr>
    </w:p>
    <w:p w:rsidR="00F7781F" w:rsidRDefault="00F7781F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b/>
          <w:bCs/>
          <w:color w:val="000000"/>
          <w:sz w:val="26"/>
          <w:szCs w:val="26"/>
        </w:rPr>
      </w:pPr>
    </w:p>
    <w:p w:rsidR="00F7781F" w:rsidRDefault="00F7781F" w:rsidP="001B660B">
      <w:pPr>
        <w:widowControl w:val="0"/>
        <w:shd w:val="clear" w:color="auto" w:fill="FFFFFF"/>
        <w:autoSpaceDE w:val="0"/>
        <w:autoSpaceDN w:val="0"/>
        <w:adjustRightInd w:val="0"/>
        <w:ind w:firstLine="720"/>
        <w:jc w:val="both"/>
        <w:rPr>
          <w:b/>
          <w:bCs/>
          <w:color w:val="000000"/>
          <w:sz w:val="26"/>
          <w:szCs w:val="26"/>
        </w:rPr>
      </w:pPr>
    </w:p>
    <w:p w:rsidR="001B660B" w:rsidRDefault="001B660B" w:rsidP="001B660B">
      <w:pPr>
        <w:widowControl w:val="0"/>
        <w:shd w:val="clear" w:color="auto" w:fill="FFFFFF"/>
        <w:tabs>
          <w:tab w:val="left" w:pos="1066"/>
        </w:tabs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  <w:lang w:val="en-US"/>
        </w:rPr>
        <w:t>VII</w:t>
      </w:r>
      <w:r>
        <w:rPr>
          <w:b/>
          <w:color w:val="000000"/>
          <w:sz w:val="26"/>
          <w:szCs w:val="26"/>
          <w:lang w:val="en-US"/>
        </w:rPr>
        <w:t>I</w:t>
      </w:r>
      <w:r>
        <w:rPr>
          <w:b/>
          <w:bCs/>
          <w:color w:val="000000"/>
          <w:sz w:val="26"/>
          <w:szCs w:val="26"/>
        </w:rPr>
        <w:t>. Другие вопросы оплаты труда</w:t>
      </w:r>
    </w:p>
    <w:p w:rsidR="001B660B" w:rsidRDefault="001B660B" w:rsidP="001B660B">
      <w:pPr>
        <w:widowControl w:val="0"/>
        <w:shd w:val="clear" w:color="auto" w:fill="FFFFFF"/>
        <w:tabs>
          <w:tab w:val="left" w:pos="1066"/>
        </w:tabs>
        <w:autoSpaceDE w:val="0"/>
        <w:autoSpaceDN w:val="0"/>
        <w:adjustRightInd w:val="0"/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     45. Объем бюджетных ассигнований на оплату труда работников административно-управленческого персонала учреждения не должен превышать 40 процентов объема бюджетных ассигнований, направляемых на оплату труда.</w:t>
      </w:r>
    </w:p>
    <w:p w:rsidR="001B660B" w:rsidRDefault="001B660B" w:rsidP="001B660B">
      <w:pPr>
        <w:widowControl w:val="0"/>
        <w:shd w:val="clear" w:color="auto" w:fill="FFFFFF"/>
        <w:tabs>
          <w:tab w:val="left" w:pos="1066"/>
        </w:tabs>
        <w:autoSpaceDE w:val="0"/>
        <w:autoSpaceDN w:val="0"/>
        <w:adjustRightInd w:val="0"/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     46. Средняя заработная плата основного и вспомогательного персонала учреждения не должна превышать целевого соотношения 1:0,7.</w:t>
      </w:r>
    </w:p>
    <w:p w:rsidR="001B660B" w:rsidRDefault="001B660B" w:rsidP="001B660B">
      <w:pPr>
        <w:widowControl w:val="0"/>
        <w:shd w:val="clear" w:color="auto" w:fill="FFFFFF"/>
        <w:tabs>
          <w:tab w:val="left" w:pos="1066"/>
        </w:tabs>
        <w:autoSpaceDE w:val="0"/>
        <w:autoSpaceDN w:val="0"/>
        <w:adjustRightInd w:val="0"/>
        <w:jc w:val="both"/>
        <w:rPr>
          <w:bCs/>
          <w:color w:val="000000"/>
          <w:sz w:val="26"/>
          <w:szCs w:val="26"/>
        </w:rPr>
      </w:pPr>
      <w:r>
        <w:rPr>
          <w:bCs/>
          <w:color w:val="000000"/>
          <w:sz w:val="26"/>
          <w:szCs w:val="26"/>
        </w:rPr>
        <w:t xml:space="preserve">     47. Объем средств, направляемый учреждением на выплаты стимулирующего характера, должен составлять не менее 30% процентов средств на оплату труда, формируемых за счет ассигнований областного бюджета.</w:t>
      </w:r>
    </w:p>
    <w:p w:rsidR="001B660B" w:rsidRDefault="0077431F" w:rsidP="001B660B">
      <w:pPr>
        <w:widowControl w:val="0"/>
        <w:shd w:val="clear" w:color="auto" w:fill="FFFFFF"/>
        <w:tabs>
          <w:tab w:val="left" w:pos="1066"/>
        </w:tabs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 48</w:t>
      </w:r>
      <w:r w:rsidR="001B660B">
        <w:rPr>
          <w:color w:val="000000"/>
          <w:sz w:val="26"/>
          <w:szCs w:val="26"/>
        </w:rPr>
        <w:t>. В пределах средств, выделенных Учреждению на оплату труда работникам, может выплачиваться материальная помощь в размере до двух окладов (должностных окладов), установленных на день ее выплаты по занимаемой должности, рабочей профессии в следующих случаях:</w:t>
      </w:r>
    </w:p>
    <w:p w:rsidR="001B660B" w:rsidRDefault="001B660B" w:rsidP="001B660B">
      <w:pPr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за высокие показатели в работе и в связи с юбилейными датами работника (50,55 и 60 лет);</w:t>
      </w:r>
    </w:p>
    <w:p w:rsidR="001B660B" w:rsidRDefault="001B660B" w:rsidP="001B660B">
      <w:pPr>
        <w:ind w:firstLine="72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в связи с длительной болезнью или несчастьем, постигшим работника или его близких родственников (родителей, супругов, детей). </w:t>
      </w:r>
    </w:p>
    <w:p w:rsidR="001B660B" w:rsidRDefault="001B660B" w:rsidP="001B660B">
      <w:pPr>
        <w:ind w:firstLine="720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Решение об оказании материальной помощи и ее конкретных размерах принимает руководитель Учреждения на основании письменного заявления работника.</w:t>
      </w:r>
    </w:p>
    <w:p w:rsidR="001B660B" w:rsidRDefault="0077431F" w:rsidP="001B660B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    49</w:t>
      </w:r>
      <w:r w:rsidR="001B660B">
        <w:rPr>
          <w:color w:val="000000"/>
          <w:sz w:val="26"/>
          <w:szCs w:val="26"/>
        </w:rPr>
        <w:t>. Для повышения заинтересованности работников учреждений в результатах их деятельности и в качестве оказываемых услуг, на оплату труда может направляться до 50 процентов средств, полученных от оказания платных услуг и иной приносящей доход деятельности.</w:t>
      </w:r>
    </w:p>
    <w:p w:rsidR="001B660B" w:rsidRDefault="001B660B" w:rsidP="001B660B">
      <w:pPr>
        <w:jc w:val="both"/>
        <w:rPr>
          <w:sz w:val="26"/>
          <w:szCs w:val="26"/>
        </w:rPr>
      </w:pPr>
    </w:p>
    <w:p w:rsidR="001B660B" w:rsidRDefault="001B660B" w:rsidP="001B660B">
      <w:pPr>
        <w:jc w:val="both"/>
      </w:pPr>
    </w:p>
    <w:p w:rsidR="001B660B" w:rsidRDefault="001B660B" w:rsidP="001B660B">
      <w:pPr>
        <w:jc w:val="both"/>
      </w:pPr>
    </w:p>
    <w:p w:rsidR="001B660B" w:rsidRDefault="001B660B" w:rsidP="001B660B">
      <w:pPr>
        <w:jc w:val="both"/>
      </w:pPr>
    </w:p>
    <w:p w:rsidR="001B660B" w:rsidRDefault="001B660B" w:rsidP="001B660B">
      <w:pPr>
        <w:jc w:val="both"/>
      </w:pPr>
    </w:p>
    <w:p w:rsidR="001B660B" w:rsidRDefault="001B660B" w:rsidP="001B660B">
      <w:pPr>
        <w:jc w:val="both"/>
      </w:pPr>
    </w:p>
    <w:p w:rsidR="001B660B" w:rsidRDefault="001B660B" w:rsidP="001B660B">
      <w:pPr>
        <w:jc w:val="both"/>
      </w:pPr>
    </w:p>
    <w:p w:rsidR="001B660B" w:rsidRDefault="001B660B" w:rsidP="001B660B">
      <w:pPr>
        <w:jc w:val="both"/>
      </w:pPr>
    </w:p>
    <w:p w:rsidR="001B660B" w:rsidRDefault="001B660B" w:rsidP="001B660B">
      <w:pPr>
        <w:jc w:val="both"/>
      </w:pPr>
    </w:p>
    <w:p w:rsidR="001B660B" w:rsidRDefault="001B660B" w:rsidP="001B660B">
      <w:pPr>
        <w:jc w:val="both"/>
      </w:pPr>
    </w:p>
    <w:p w:rsidR="001B660B" w:rsidRDefault="001B660B" w:rsidP="001B660B">
      <w:pPr>
        <w:jc w:val="both"/>
      </w:pPr>
    </w:p>
    <w:p w:rsidR="001B660B" w:rsidRDefault="001B660B" w:rsidP="001B660B">
      <w:pPr>
        <w:jc w:val="both"/>
      </w:pPr>
    </w:p>
    <w:p w:rsidR="001B660B" w:rsidRDefault="001B660B" w:rsidP="001B660B">
      <w:pPr>
        <w:jc w:val="both"/>
      </w:pPr>
    </w:p>
    <w:p w:rsidR="001B660B" w:rsidRDefault="001B660B" w:rsidP="001B660B">
      <w:pPr>
        <w:jc w:val="both"/>
      </w:pPr>
    </w:p>
    <w:p w:rsidR="001B660B" w:rsidRDefault="001B660B" w:rsidP="001B660B">
      <w:pPr>
        <w:jc w:val="both"/>
      </w:pPr>
    </w:p>
    <w:p w:rsidR="001B660B" w:rsidRDefault="001B660B" w:rsidP="001B660B">
      <w:pPr>
        <w:jc w:val="both"/>
      </w:pPr>
    </w:p>
    <w:sectPr w:rsidR="001B66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C57BA2"/>
    <w:multiLevelType w:val="hybridMultilevel"/>
    <w:tmpl w:val="5A420804"/>
    <w:lvl w:ilvl="0" w:tplc="05C00B9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60B"/>
    <w:rsid w:val="000A0939"/>
    <w:rsid w:val="001B660B"/>
    <w:rsid w:val="001C7C18"/>
    <w:rsid w:val="00263929"/>
    <w:rsid w:val="002C02B9"/>
    <w:rsid w:val="003E5DF0"/>
    <w:rsid w:val="004253AB"/>
    <w:rsid w:val="00555F33"/>
    <w:rsid w:val="005C593B"/>
    <w:rsid w:val="005D69D4"/>
    <w:rsid w:val="006245AD"/>
    <w:rsid w:val="00641620"/>
    <w:rsid w:val="0072166D"/>
    <w:rsid w:val="0077431F"/>
    <w:rsid w:val="00794660"/>
    <w:rsid w:val="008F7145"/>
    <w:rsid w:val="0090044B"/>
    <w:rsid w:val="00905243"/>
    <w:rsid w:val="009141AC"/>
    <w:rsid w:val="00930F38"/>
    <w:rsid w:val="00B62714"/>
    <w:rsid w:val="00C158F5"/>
    <w:rsid w:val="00C230AF"/>
    <w:rsid w:val="00D91BAB"/>
    <w:rsid w:val="00F11672"/>
    <w:rsid w:val="00F7781F"/>
    <w:rsid w:val="00F807B6"/>
    <w:rsid w:val="00FD0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6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66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B660B"/>
    <w:pPr>
      <w:ind w:left="720"/>
      <w:contextualSpacing/>
    </w:pPr>
  </w:style>
  <w:style w:type="paragraph" w:customStyle="1" w:styleId="ConsPlusNormal">
    <w:name w:val="ConsPlusNormal"/>
    <w:rsid w:val="001B66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55F3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55F33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6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B66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B660B"/>
    <w:pPr>
      <w:ind w:left="720"/>
      <w:contextualSpacing/>
    </w:pPr>
  </w:style>
  <w:style w:type="paragraph" w:customStyle="1" w:styleId="ConsPlusNormal">
    <w:name w:val="ConsPlusNormal"/>
    <w:rsid w:val="001B66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55F3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55F3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275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EFF50E-0246-40AC-A55E-E122A8C556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12</Pages>
  <Words>4152</Words>
  <Characters>23667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Buh7</cp:lastModifiedBy>
  <cp:revision>19</cp:revision>
  <cp:lastPrinted>2021-06-22T09:16:00Z</cp:lastPrinted>
  <dcterms:created xsi:type="dcterms:W3CDTF">2018-06-05T05:22:00Z</dcterms:created>
  <dcterms:modified xsi:type="dcterms:W3CDTF">2021-06-22T10:01:00Z</dcterms:modified>
</cp:coreProperties>
</file>